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06D5" w14:textId="3B7BE7BC" w:rsidR="00A34FDC" w:rsidRPr="00C80811" w:rsidRDefault="009D5BE3" w:rsidP="00C80811">
      <w:pPr>
        <w:jc w:val="center"/>
        <w:rPr>
          <w:rFonts w:ascii="Palatino Linotype" w:hAnsi="Palatino Linotype"/>
          <w:sz w:val="48"/>
          <w:szCs w:val="48"/>
        </w:rPr>
      </w:pPr>
      <w:r w:rsidRPr="00C80811">
        <w:rPr>
          <w:rFonts w:ascii="Palatino Linotype" w:hAnsi="Palatino Linotype"/>
          <w:sz w:val="48"/>
          <w:szCs w:val="48"/>
        </w:rPr>
        <w:fldChar w:fldCharType="begin"/>
      </w:r>
      <w:r w:rsidRPr="00C80811">
        <w:rPr>
          <w:rFonts w:ascii="Palatino Linotype" w:hAnsi="Palatino Linotype"/>
          <w:sz w:val="48"/>
          <w:szCs w:val="48"/>
        </w:rPr>
        <w:instrText xml:space="preserve"> MACROBUTTON MTEditEquationSection2 </w:instrText>
      </w:r>
      <w:r w:rsidRPr="00C80811">
        <w:rPr>
          <w:rStyle w:val="MTEquationSection"/>
          <w:rFonts w:ascii="Palatino Linotype" w:hAnsi="Palatino Linotype"/>
        </w:rPr>
        <w:instrText>Equation Chapter 1 Section 1</w:instrText>
      </w:r>
      <w:r w:rsidRPr="00C80811">
        <w:rPr>
          <w:rFonts w:ascii="Palatino Linotype" w:hAnsi="Palatino Linotype"/>
          <w:sz w:val="48"/>
          <w:szCs w:val="48"/>
        </w:rPr>
        <w:fldChar w:fldCharType="begin"/>
      </w:r>
      <w:r w:rsidRPr="00C80811">
        <w:rPr>
          <w:rFonts w:ascii="Palatino Linotype" w:hAnsi="Palatino Linotype"/>
          <w:sz w:val="48"/>
          <w:szCs w:val="48"/>
        </w:rPr>
        <w:instrText xml:space="preserve"> SEQ MTEqn \r \h \* MERGEFORMAT </w:instrText>
      </w:r>
      <w:r w:rsidRPr="00C80811">
        <w:rPr>
          <w:rFonts w:ascii="Palatino Linotype" w:hAnsi="Palatino Linotype"/>
          <w:sz w:val="48"/>
          <w:szCs w:val="48"/>
        </w:rPr>
        <w:fldChar w:fldCharType="end"/>
      </w:r>
      <w:r w:rsidRPr="00C80811">
        <w:rPr>
          <w:rFonts w:ascii="Palatino Linotype" w:hAnsi="Palatino Linotype"/>
          <w:sz w:val="48"/>
          <w:szCs w:val="48"/>
        </w:rPr>
        <w:fldChar w:fldCharType="begin"/>
      </w:r>
      <w:r w:rsidRPr="00C80811">
        <w:rPr>
          <w:rFonts w:ascii="Palatino Linotype" w:hAnsi="Palatino Linotype"/>
          <w:sz w:val="48"/>
          <w:szCs w:val="48"/>
        </w:rPr>
        <w:instrText xml:space="preserve"> SEQ MTSec \r 1 \h \* MERGEFORMAT </w:instrText>
      </w:r>
      <w:r w:rsidRPr="00C80811">
        <w:rPr>
          <w:rFonts w:ascii="Palatino Linotype" w:hAnsi="Palatino Linotype"/>
          <w:sz w:val="48"/>
          <w:szCs w:val="48"/>
        </w:rPr>
        <w:fldChar w:fldCharType="end"/>
      </w:r>
      <w:r w:rsidRPr="00C80811">
        <w:rPr>
          <w:rFonts w:ascii="Palatino Linotype" w:hAnsi="Palatino Linotype"/>
          <w:sz w:val="48"/>
          <w:szCs w:val="48"/>
        </w:rPr>
        <w:fldChar w:fldCharType="begin"/>
      </w:r>
      <w:r w:rsidRPr="00C80811">
        <w:rPr>
          <w:rFonts w:ascii="Palatino Linotype" w:hAnsi="Palatino Linotype"/>
          <w:sz w:val="48"/>
          <w:szCs w:val="48"/>
        </w:rPr>
        <w:instrText xml:space="preserve"> SEQ MTChap \r 1 \h \* MERGEFORMAT </w:instrText>
      </w:r>
      <w:r w:rsidRPr="00C80811">
        <w:rPr>
          <w:rFonts w:ascii="Palatino Linotype" w:hAnsi="Palatino Linotype"/>
          <w:sz w:val="48"/>
          <w:szCs w:val="48"/>
        </w:rPr>
        <w:fldChar w:fldCharType="end"/>
      </w:r>
      <w:r w:rsidRPr="00C80811">
        <w:rPr>
          <w:rFonts w:ascii="Palatino Linotype" w:hAnsi="Palatino Linotype"/>
          <w:sz w:val="48"/>
          <w:szCs w:val="48"/>
        </w:rPr>
        <w:fldChar w:fldCharType="end"/>
      </w:r>
      <w:r w:rsidR="00391B72">
        <w:rPr>
          <w:rFonts w:ascii="Palatino Linotype" w:hAnsi="Palatino Linotype"/>
          <w:noProof/>
          <w:sz w:val="48"/>
          <w:szCs w:val="48"/>
        </w:rPr>
        <w:drawing>
          <wp:inline distT="0" distB="0" distL="0" distR="0" wp14:anchorId="520F77B2" wp14:editId="1A4E9EE8">
            <wp:extent cx="1555105" cy="1543050"/>
            <wp:effectExtent l="0" t="0" r="762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60282" cy="1548187"/>
                    </a:xfrm>
                    <a:prstGeom prst="rect">
                      <a:avLst/>
                    </a:prstGeom>
                    <a:noFill/>
                    <a:ln>
                      <a:noFill/>
                    </a:ln>
                  </pic:spPr>
                </pic:pic>
              </a:graphicData>
            </a:graphic>
          </wp:inline>
        </w:drawing>
      </w:r>
    </w:p>
    <w:p w14:paraId="0E98001C" w14:textId="77777777" w:rsidR="000316E7" w:rsidRPr="00C80811" w:rsidRDefault="000316E7" w:rsidP="00C80811">
      <w:pPr>
        <w:jc w:val="center"/>
        <w:rPr>
          <w:rFonts w:ascii="Palatino Linotype" w:hAnsi="Palatino Linotype"/>
        </w:rPr>
      </w:pPr>
    </w:p>
    <w:p w14:paraId="38E29D40" w14:textId="6BFA2029" w:rsidR="00255845" w:rsidRPr="00255845" w:rsidRDefault="00255845" w:rsidP="00C80811">
      <w:pPr>
        <w:pStyle w:val="Frontespizio"/>
        <w:rPr>
          <w:smallCaps/>
        </w:rPr>
      </w:pPr>
      <w:r w:rsidRPr="00255845">
        <w:rPr>
          <w:smallCaps/>
        </w:rPr>
        <w:t>Università degli Studi di Sassari</w:t>
      </w:r>
    </w:p>
    <w:p w14:paraId="18FC835B" w14:textId="77777777" w:rsidR="00255845" w:rsidRPr="00625FC4" w:rsidRDefault="00255845" w:rsidP="00255845">
      <w:pPr>
        <w:jc w:val="center"/>
        <w:rPr>
          <w:smallCaps/>
          <w:sz w:val="16"/>
          <w:szCs w:val="16"/>
        </w:rPr>
      </w:pPr>
    </w:p>
    <w:p w14:paraId="1FCA010A" w14:textId="6415E4DC" w:rsidR="00893F00" w:rsidRPr="00255845" w:rsidRDefault="00255845" w:rsidP="00C80811">
      <w:pPr>
        <w:pStyle w:val="Frontespizio"/>
        <w:rPr>
          <w:b/>
          <w:smallCaps/>
          <w:sz w:val="18"/>
          <w:szCs w:val="18"/>
        </w:rPr>
      </w:pPr>
      <w:r w:rsidRPr="00255845">
        <w:rPr>
          <w:smallCaps/>
        </w:rPr>
        <w:t>Dipartimento di Ingegneria</w:t>
      </w:r>
    </w:p>
    <w:p w14:paraId="3F9CB37C" w14:textId="77777777" w:rsidR="000316E7" w:rsidRPr="00C80811" w:rsidRDefault="000316E7" w:rsidP="00C80811">
      <w:pPr>
        <w:jc w:val="center"/>
        <w:rPr>
          <w:rFonts w:ascii="Palatino Linotype" w:hAnsi="Palatino Linotype"/>
          <w:sz w:val="22"/>
          <w:szCs w:val="22"/>
        </w:rPr>
      </w:pPr>
    </w:p>
    <w:p w14:paraId="5112C70C" w14:textId="77777777" w:rsidR="006317FE" w:rsidRPr="00C80811" w:rsidRDefault="006317FE" w:rsidP="00C80811">
      <w:pPr>
        <w:jc w:val="center"/>
        <w:rPr>
          <w:rFonts w:ascii="Palatino Linotype" w:hAnsi="Palatino Linotype"/>
          <w:bCs/>
          <w:sz w:val="20"/>
          <w:szCs w:val="20"/>
        </w:rPr>
      </w:pPr>
      <w:r w:rsidRPr="00C80811">
        <w:rPr>
          <w:rFonts w:ascii="Palatino Linotype" w:hAnsi="Palatino Linotype"/>
          <w:bCs/>
        </w:rPr>
        <w:t>Corso di Laurea in Ingegneria Informatica / Industriale</w:t>
      </w:r>
    </w:p>
    <w:p w14:paraId="2A7C32AF" w14:textId="77777777" w:rsidR="00845F19" w:rsidRPr="00C80811" w:rsidRDefault="00845F19" w:rsidP="00845F19">
      <w:pPr>
        <w:rPr>
          <w:rFonts w:ascii="Palatino Linotype" w:hAnsi="Palatino Linotype"/>
          <w:sz w:val="22"/>
          <w:szCs w:val="22"/>
        </w:rPr>
      </w:pPr>
    </w:p>
    <w:p w14:paraId="22FE0652" w14:textId="77777777" w:rsidR="000316E7" w:rsidRDefault="000316E7" w:rsidP="00C80811">
      <w:pPr>
        <w:jc w:val="center"/>
        <w:rPr>
          <w:rFonts w:ascii="Palatino Linotype" w:hAnsi="Palatino Linotype"/>
          <w:sz w:val="22"/>
          <w:szCs w:val="22"/>
        </w:rPr>
      </w:pPr>
    </w:p>
    <w:p w14:paraId="01F392E2" w14:textId="77777777" w:rsidR="00845F19" w:rsidRDefault="00845F19" w:rsidP="00C80811">
      <w:pPr>
        <w:jc w:val="center"/>
        <w:rPr>
          <w:rFonts w:ascii="Palatino Linotype" w:hAnsi="Palatino Linotype"/>
          <w:sz w:val="22"/>
          <w:szCs w:val="22"/>
        </w:rPr>
      </w:pPr>
    </w:p>
    <w:p w14:paraId="2C8FFA78" w14:textId="77777777" w:rsidR="00845F19" w:rsidRPr="00C80811" w:rsidRDefault="00845F19" w:rsidP="00C80811">
      <w:pPr>
        <w:jc w:val="center"/>
        <w:rPr>
          <w:rFonts w:ascii="Palatino Linotype" w:hAnsi="Palatino Linotype"/>
          <w:sz w:val="22"/>
          <w:szCs w:val="22"/>
        </w:rPr>
      </w:pPr>
    </w:p>
    <w:p w14:paraId="29E6BB5B" w14:textId="77777777" w:rsidR="000316E7" w:rsidRDefault="000316E7" w:rsidP="00C80811">
      <w:pPr>
        <w:jc w:val="center"/>
        <w:rPr>
          <w:rFonts w:ascii="Palatino Linotype" w:hAnsi="Palatino Linotype"/>
          <w:b/>
          <w:sz w:val="32"/>
          <w:szCs w:val="32"/>
        </w:rPr>
      </w:pPr>
    </w:p>
    <w:p w14:paraId="67497CD7" w14:textId="77777777" w:rsidR="000651E2" w:rsidRDefault="000651E2" w:rsidP="00C80811">
      <w:pPr>
        <w:jc w:val="center"/>
        <w:rPr>
          <w:rFonts w:ascii="Palatino Linotype" w:hAnsi="Palatino Linotype"/>
          <w:b/>
          <w:sz w:val="32"/>
          <w:szCs w:val="32"/>
        </w:rPr>
      </w:pPr>
    </w:p>
    <w:p w14:paraId="0C56D06C" w14:textId="77777777" w:rsidR="000651E2" w:rsidRPr="00C80811" w:rsidRDefault="000651E2" w:rsidP="00C80811">
      <w:pPr>
        <w:jc w:val="center"/>
        <w:rPr>
          <w:rFonts w:ascii="Palatino Linotype" w:hAnsi="Palatino Linotype"/>
          <w:b/>
          <w:sz w:val="32"/>
          <w:szCs w:val="32"/>
        </w:rPr>
      </w:pPr>
    </w:p>
    <w:p w14:paraId="59E7D369" w14:textId="15100D4E" w:rsidR="006317FE" w:rsidRPr="00845F19" w:rsidRDefault="006317FE" w:rsidP="00C80811">
      <w:pPr>
        <w:jc w:val="center"/>
        <w:rPr>
          <w:rFonts w:ascii="Palatino Linotype" w:hAnsi="Palatino Linotype"/>
          <w:b/>
          <w:sz w:val="56"/>
          <w:szCs w:val="56"/>
        </w:rPr>
      </w:pPr>
      <w:r w:rsidRPr="00845F19">
        <w:rPr>
          <w:rFonts w:ascii="Palatino Linotype" w:hAnsi="Palatino Linotype"/>
          <w:b/>
          <w:sz w:val="56"/>
          <w:szCs w:val="56"/>
        </w:rPr>
        <w:t>Titolo della Tesi</w:t>
      </w:r>
      <w:r w:rsidR="00845F19">
        <w:rPr>
          <w:rFonts w:ascii="Palatino Linotype" w:hAnsi="Palatino Linotype"/>
          <w:b/>
          <w:sz w:val="56"/>
          <w:szCs w:val="56"/>
        </w:rPr>
        <w:t xml:space="preserve"> di Laurea</w:t>
      </w:r>
    </w:p>
    <w:p w14:paraId="13AE551F" w14:textId="5632D052" w:rsidR="000316E7" w:rsidRPr="00C80811" w:rsidRDefault="000316E7" w:rsidP="00C80811">
      <w:pPr>
        <w:jc w:val="center"/>
        <w:rPr>
          <w:rFonts w:ascii="Palatino Linotype" w:hAnsi="Palatino Linotype"/>
          <w:b/>
          <w:sz w:val="32"/>
          <w:szCs w:val="32"/>
        </w:rPr>
      </w:pPr>
    </w:p>
    <w:p w14:paraId="6C067501" w14:textId="77777777" w:rsidR="008F146A" w:rsidRPr="00C80811" w:rsidRDefault="008F146A" w:rsidP="00C80811">
      <w:pPr>
        <w:jc w:val="right"/>
        <w:rPr>
          <w:rFonts w:ascii="Palatino Linotype" w:hAnsi="Palatino Linotype"/>
        </w:rPr>
      </w:pPr>
    </w:p>
    <w:p w14:paraId="0DC5AB37" w14:textId="73D4A070" w:rsidR="008F146A" w:rsidRPr="00C80811" w:rsidRDefault="008F146A" w:rsidP="00C80811">
      <w:pPr>
        <w:jc w:val="right"/>
        <w:rPr>
          <w:rFonts w:ascii="Palatino Linotype" w:hAnsi="Palatino Linotype"/>
          <w:i/>
          <w:sz w:val="22"/>
        </w:rPr>
      </w:pPr>
    </w:p>
    <w:p w14:paraId="467F37B1" w14:textId="77777777" w:rsidR="00C80811" w:rsidRDefault="00C80811" w:rsidP="00C80811">
      <w:pPr>
        <w:jc w:val="right"/>
        <w:rPr>
          <w:rFonts w:ascii="Palatino Linotype" w:hAnsi="Palatino Linotype"/>
          <w:i/>
          <w:sz w:val="22"/>
        </w:rPr>
      </w:pPr>
    </w:p>
    <w:p w14:paraId="2FAE6D53" w14:textId="77777777" w:rsidR="00C80811" w:rsidRDefault="00C80811" w:rsidP="00C80811">
      <w:pPr>
        <w:jc w:val="right"/>
        <w:rPr>
          <w:rFonts w:ascii="Palatino Linotype" w:hAnsi="Palatino Linotype"/>
          <w:i/>
          <w:sz w:val="22"/>
        </w:rPr>
      </w:pPr>
    </w:p>
    <w:p w14:paraId="3ABF5D50" w14:textId="77777777" w:rsidR="00C80811" w:rsidRDefault="00C80811" w:rsidP="00C80811">
      <w:pPr>
        <w:jc w:val="right"/>
        <w:rPr>
          <w:rFonts w:ascii="Palatino Linotype" w:hAnsi="Palatino Linotype"/>
          <w:i/>
          <w:sz w:val="22"/>
        </w:rPr>
      </w:pPr>
    </w:p>
    <w:p w14:paraId="4E1DEDCF" w14:textId="77777777" w:rsidR="00C80811" w:rsidRPr="00C80811" w:rsidRDefault="00C80811" w:rsidP="00C80811">
      <w:pPr>
        <w:jc w:val="right"/>
        <w:rPr>
          <w:rFonts w:ascii="Palatino Linotype" w:hAnsi="Palatino Linotype"/>
          <w:i/>
          <w:sz w:val="22"/>
        </w:rPr>
      </w:pPr>
    </w:p>
    <w:p w14:paraId="322D1A9E" w14:textId="77777777" w:rsidR="00C80811" w:rsidRPr="00C80811" w:rsidRDefault="00C80811" w:rsidP="00C80811">
      <w:pPr>
        <w:jc w:val="right"/>
        <w:rPr>
          <w:rFonts w:ascii="Palatino Linotype" w:hAnsi="Palatino Linotype"/>
          <w:i/>
          <w:sz w:val="22"/>
        </w:rPr>
      </w:pPr>
    </w:p>
    <w:p w14:paraId="73461C84" w14:textId="77777777" w:rsidR="000316E7" w:rsidRPr="00C80811" w:rsidRDefault="000316E7" w:rsidP="00C80811">
      <w:pPr>
        <w:jc w:val="right"/>
        <w:rPr>
          <w:rFonts w:ascii="Palatino Linotype" w:hAnsi="Palatino Linotype"/>
          <w:sz w:val="22"/>
          <w:szCs w:val="22"/>
        </w:rPr>
      </w:pPr>
    </w:p>
    <w:p w14:paraId="7DF95531" w14:textId="69F8291F" w:rsidR="006317FE" w:rsidRPr="00C80811" w:rsidRDefault="006317FE" w:rsidP="00C80811">
      <w:pPr>
        <w:rPr>
          <w:rFonts w:ascii="Palatino Linotype" w:hAnsi="Palatino Linotype"/>
          <w:b/>
        </w:rPr>
      </w:pPr>
      <w:r w:rsidRPr="00C80811">
        <w:rPr>
          <w:rFonts w:ascii="Palatino Linotype" w:hAnsi="Palatino Linotype"/>
          <w:b/>
        </w:rPr>
        <w:t>Relatore</w:t>
      </w:r>
    </w:p>
    <w:p w14:paraId="614632EF" w14:textId="77777777" w:rsidR="006317FE" w:rsidRDefault="006317FE" w:rsidP="00C80811">
      <w:pPr>
        <w:rPr>
          <w:rFonts w:ascii="Palatino Linotype" w:hAnsi="Palatino Linotype"/>
        </w:rPr>
      </w:pPr>
      <w:r w:rsidRPr="00C80811">
        <w:rPr>
          <w:rFonts w:ascii="Palatino Linotype" w:hAnsi="Palatino Linotype"/>
        </w:rPr>
        <w:t>prof. NomeRel1 COGNOMEREL1</w:t>
      </w:r>
    </w:p>
    <w:p w14:paraId="4655432B" w14:textId="34AE0C38" w:rsidR="000651E2" w:rsidRPr="000651E2" w:rsidRDefault="000651E2" w:rsidP="00C80811">
      <w:pPr>
        <w:rPr>
          <w:rFonts w:ascii="Palatino Linotype" w:hAnsi="Palatino Linotype"/>
          <w:b/>
        </w:rPr>
      </w:pPr>
      <w:r>
        <w:rPr>
          <w:rFonts w:ascii="Palatino Linotype" w:hAnsi="Palatino Linotype"/>
          <w:b/>
        </w:rPr>
        <w:t>Correlatore</w:t>
      </w:r>
    </w:p>
    <w:p w14:paraId="5D1CD7A9" w14:textId="77777777" w:rsidR="006317FE" w:rsidRPr="00C80811" w:rsidRDefault="006317FE" w:rsidP="00C80811">
      <w:pPr>
        <w:rPr>
          <w:rFonts w:ascii="Palatino Linotype" w:hAnsi="Palatino Linotype"/>
        </w:rPr>
      </w:pPr>
      <w:r w:rsidRPr="00C80811">
        <w:rPr>
          <w:rFonts w:ascii="Palatino Linotype" w:hAnsi="Palatino Linotype"/>
        </w:rPr>
        <w:t>dr. NomeRel2 COGNOMEREL2</w:t>
      </w:r>
    </w:p>
    <w:p w14:paraId="19549423" w14:textId="77777777" w:rsidR="006317FE" w:rsidRPr="00C80811" w:rsidRDefault="006317FE" w:rsidP="00C80811">
      <w:pPr>
        <w:jc w:val="right"/>
        <w:rPr>
          <w:rFonts w:ascii="Palatino Linotype" w:hAnsi="Palatino Linotype"/>
          <w:b/>
        </w:rPr>
      </w:pPr>
      <w:r w:rsidRPr="00C80811">
        <w:rPr>
          <w:rFonts w:ascii="Palatino Linotype" w:hAnsi="Palatino Linotype"/>
          <w:b/>
        </w:rPr>
        <w:t>Candidato</w:t>
      </w:r>
    </w:p>
    <w:p w14:paraId="5CC3CD1E" w14:textId="77777777" w:rsidR="006317FE" w:rsidRPr="00C80811" w:rsidRDefault="006317FE" w:rsidP="00C80811">
      <w:pPr>
        <w:jc w:val="right"/>
        <w:rPr>
          <w:rFonts w:ascii="Palatino Linotype" w:hAnsi="Palatino Linotype"/>
        </w:rPr>
      </w:pPr>
      <w:r w:rsidRPr="00C80811">
        <w:rPr>
          <w:rFonts w:ascii="Palatino Linotype" w:hAnsi="Palatino Linotype"/>
        </w:rPr>
        <w:t>Nome COGNOME</w:t>
      </w:r>
    </w:p>
    <w:p w14:paraId="2C210570" w14:textId="77777777" w:rsidR="006317FE" w:rsidRPr="00C80811" w:rsidRDefault="006317FE" w:rsidP="00C80811">
      <w:pPr>
        <w:jc w:val="center"/>
        <w:rPr>
          <w:rFonts w:ascii="Palatino Linotype" w:hAnsi="Palatino Linotype"/>
          <w:sz w:val="22"/>
          <w:szCs w:val="22"/>
        </w:rPr>
      </w:pPr>
    </w:p>
    <w:p w14:paraId="1890B0BB" w14:textId="77777777" w:rsidR="00C80811" w:rsidRPr="00C80811" w:rsidRDefault="00C80811" w:rsidP="00C80811">
      <w:pPr>
        <w:jc w:val="center"/>
        <w:rPr>
          <w:rFonts w:ascii="Palatino Linotype" w:hAnsi="Palatino Linotype"/>
          <w:sz w:val="22"/>
          <w:szCs w:val="22"/>
        </w:rPr>
      </w:pPr>
    </w:p>
    <w:p w14:paraId="550E26A8" w14:textId="77777777" w:rsidR="006317FE" w:rsidRPr="00C80811" w:rsidRDefault="006317FE" w:rsidP="00C80811">
      <w:pPr>
        <w:jc w:val="center"/>
        <w:rPr>
          <w:rFonts w:ascii="Palatino Linotype" w:hAnsi="Palatino Linotype"/>
          <w:sz w:val="22"/>
          <w:szCs w:val="22"/>
        </w:rPr>
      </w:pPr>
    </w:p>
    <w:p w14:paraId="401A8ABB" w14:textId="64DFEEC7" w:rsidR="00AC760A" w:rsidRDefault="00845F19" w:rsidP="00C80811">
      <w:pPr>
        <w:jc w:val="center"/>
        <w:rPr>
          <w:rFonts w:ascii="Palatino Linotype" w:hAnsi="Palatino Linotype"/>
        </w:rPr>
        <w:sectPr w:rsidR="00AC760A" w:rsidSect="00524292">
          <w:footerReference w:type="default" r:id="rId9"/>
          <w:type w:val="continuous"/>
          <w:pgSz w:w="11906" w:h="16838" w:code="9"/>
          <w:pgMar w:top="1418" w:right="1418" w:bottom="1418" w:left="1814" w:header="709" w:footer="709" w:gutter="0"/>
          <w:pgNumType w:fmt="lowerRoman"/>
          <w:cols w:space="708"/>
          <w:docGrid w:linePitch="360"/>
        </w:sectPr>
      </w:pPr>
      <w:r>
        <w:rPr>
          <w:rFonts w:ascii="Palatino Linotype" w:hAnsi="Palatino Linotype"/>
        </w:rPr>
        <w:t>ANN ACCADEMICO 202x/202x</w:t>
      </w:r>
    </w:p>
    <w:p w14:paraId="118F383C" w14:textId="77777777" w:rsidR="00847BE5" w:rsidRPr="000B0509" w:rsidRDefault="00847BE5" w:rsidP="000B0509">
      <w:pPr>
        <w:pStyle w:val="Capitolo"/>
      </w:pPr>
      <w:r w:rsidRPr="000B0509">
        <w:lastRenderedPageBreak/>
        <w:t>Ringraziamenti</w:t>
      </w:r>
    </w:p>
    <w:p w14:paraId="467F7558" w14:textId="3A154EEE" w:rsidR="00AC760A" w:rsidRDefault="006A573B" w:rsidP="00975D1F">
      <w:pPr>
        <w:pStyle w:val="Testo"/>
        <w:rPr>
          <w:rStyle w:val="TestoCarattere"/>
          <w:bCs/>
        </w:rPr>
        <w:sectPr w:rsidR="00AC760A" w:rsidSect="00AC760A">
          <w:footerReference w:type="default" r:id="rId10"/>
          <w:pgSz w:w="11906" w:h="16838" w:code="9"/>
          <w:pgMar w:top="1418" w:right="1418" w:bottom="1418" w:left="1418" w:header="709" w:footer="709" w:gutter="0"/>
          <w:pgNumType w:fmt="lowerRoman" w:start="1"/>
          <w:cols w:space="708"/>
          <w:docGrid w:linePitch="360"/>
        </w:sectPr>
      </w:pPr>
      <w:r w:rsidRPr="00320B70">
        <w:rPr>
          <w:bCs/>
        </w:rPr>
        <w:t>L’inserimento di ringraziamenti nella tesi è facoltativo: è bene inserirli solamente nel caso in cui si sia ricevuto un aiuto speciale e particolarmente rilevante.</w:t>
      </w:r>
    </w:p>
    <w:p w14:paraId="2A97208C" w14:textId="4AA9C768" w:rsidR="00CA435B" w:rsidRPr="00CA435B" w:rsidRDefault="00CA435B" w:rsidP="00AC760A">
      <w:pPr>
        <w:pStyle w:val="Capitolo"/>
      </w:pPr>
      <w:r>
        <w:lastRenderedPageBreak/>
        <w:t>Abstract</w:t>
      </w:r>
    </w:p>
    <w:p w14:paraId="3E34694A" w14:textId="75CB5E15" w:rsidR="00CA435B" w:rsidRDefault="00CA435B" w:rsidP="00730779">
      <w:pPr>
        <w:pStyle w:val="Testo"/>
        <w:ind w:firstLine="0"/>
        <w:rPr>
          <w:rStyle w:val="TestoCarattere"/>
          <w:b/>
          <w:bCs/>
        </w:rPr>
      </w:pPr>
      <w:r w:rsidRPr="00CA435B">
        <w:t>Inserire qui un breve riassunto della tesi.</w:t>
      </w:r>
    </w:p>
    <w:p w14:paraId="1B880EA1" w14:textId="77777777" w:rsidR="00AC760A" w:rsidRDefault="00AC760A" w:rsidP="00C80811">
      <w:pPr>
        <w:pStyle w:val="Capitolo"/>
        <w:rPr>
          <w:rStyle w:val="TestoCarattere"/>
          <w:b w:val="0"/>
          <w:bCs/>
        </w:rPr>
      </w:pPr>
    </w:p>
    <w:p w14:paraId="1AAD2DF1" w14:textId="77777777" w:rsidR="00AC760A" w:rsidRDefault="00AC760A" w:rsidP="00C80811">
      <w:pPr>
        <w:pStyle w:val="Capitolo"/>
        <w:rPr>
          <w:rStyle w:val="TestoCarattere"/>
          <w:b w:val="0"/>
          <w:bCs/>
        </w:rPr>
        <w:sectPr w:rsidR="00AC760A" w:rsidSect="00AC760A">
          <w:pgSz w:w="11906" w:h="16838" w:code="9"/>
          <w:pgMar w:top="1418" w:right="1418" w:bottom="1418" w:left="1418" w:header="709" w:footer="709" w:gutter="0"/>
          <w:pgNumType w:fmt="lowerRoman" w:start="1"/>
          <w:cols w:space="708"/>
          <w:docGrid w:linePitch="360"/>
        </w:sectPr>
      </w:pPr>
    </w:p>
    <w:p w14:paraId="2184D774" w14:textId="429991DD" w:rsidR="009A2E15" w:rsidRPr="00730779" w:rsidRDefault="009A2E15" w:rsidP="00730779">
      <w:pPr>
        <w:pStyle w:val="Capitolo"/>
      </w:pPr>
      <w:r w:rsidRPr="00730779">
        <w:lastRenderedPageBreak/>
        <w:t xml:space="preserve">Indice </w:t>
      </w:r>
    </w:p>
    <w:p w14:paraId="5A66B055" w14:textId="77777777" w:rsidR="00730779" w:rsidRDefault="005401E7" w:rsidP="005401E7">
      <w:pPr>
        <w:pStyle w:val="Testo"/>
        <w:rPr>
          <w:noProof/>
        </w:rPr>
        <w:sectPr w:rsidR="00730779" w:rsidSect="00730779">
          <w:pgSz w:w="11906" w:h="16838" w:code="9"/>
          <w:pgMar w:top="1418" w:right="1418" w:bottom="1418" w:left="1418" w:header="709" w:footer="709" w:gutter="0"/>
          <w:pgNumType w:fmt="lowerRoman" w:start="1"/>
          <w:cols w:space="708"/>
          <w:docGrid w:linePitch="360"/>
        </w:sectPr>
      </w:pPr>
      <w:r>
        <w:fldChar w:fldCharType="begin"/>
      </w:r>
      <w:r>
        <w:instrText xml:space="preserve"> INDEX \e "</w:instrText>
      </w:r>
      <w:r>
        <w:tab/>
        <w:instrText xml:space="preserve">" \c "1" \z "1033" </w:instrText>
      </w:r>
      <w:r>
        <w:fldChar w:fldCharType="separate"/>
      </w:r>
    </w:p>
    <w:p w14:paraId="30878B71" w14:textId="77777777" w:rsidR="00730779" w:rsidRDefault="00730779">
      <w:pPr>
        <w:pStyle w:val="Indice1"/>
        <w:tabs>
          <w:tab w:val="right" w:leader="dot" w:pos="9060"/>
        </w:tabs>
        <w:rPr>
          <w:noProof/>
        </w:rPr>
      </w:pPr>
      <w:r w:rsidRPr="00786737">
        <w:rPr>
          <w:b/>
          <w:bCs/>
          <w:noProof/>
        </w:rPr>
        <w:t>1. Introduzione</w:t>
      </w:r>
      <w:r>
        <w:rPr>
          <w:noProof/>
        </w:rPr>
        <w:tab/>
        <w:t>1</w:t>
      </w:r>
    </w:p>
    <w:p w14:paraId="5AFD2A5E" w14:textId="77777777" w:rsidR="00730779" w:rsidRDefault="00730779">
      <w:pPr>
        <w:pStyle w:val="Indice1"/>
        <w:tabs>
          <w:tab w:val="right" w:leader="dot" w:pos="9060"/>
        </w:tabs>
        <w:rPr>
          <w:noProof/>
        </w:rPr>
      </w:pPr>
      <w:r w:rsidRPr="00786737">
        <w:rPr>
          <w:b/>
          <w:bCs/>
          <w:noProof/>
        </w:rPr>
        <w:t>2. Struttura della Tesi di Laurea</w:t>
      </w:r>
      <w:r>
        <w:rPr>
          <w:noProof/>
        </w:rPr>
        <w:tab/>
        <w:t>1</w:t>
      </w:r>
    </w:p>
    <w:p w14:paraId="3D4F3A74" w14:textId="77777777" w:rsidR="00730779" w:rsidRDefault="00730779">
      <w:pPr>
        <w:pStyle w:val="Indice1"/>
        <w:tabs>
          <w:tab w:val="right" w:leader="dot" w:pos="9060"/>
        </w:tabs>
        <w:rPr>
          <w:noProof/>
        </w:rPr>
      </w:pPr>
      <w:r w:rsidRPr="00786737">
        <w:rPr>
          <w:b/>
          <w:bCs/>
          <w:noProof/>
        </w:rPr>
        <w:t>3. Stesura della Tesi di Laurea</w:t>
      </w:r>
      <w:r>
        <w:rPr>
          <w:noProof/>
        </w:rPr>
        <w:tab/>
        <w:t>3</w:t>
      </w:r>
    </w:p>
    <w:p w14:paraId="238259F8" w14:textId="77777777" w:rsidR="00730779" w:rsidRDefault="00730779" w:rsidP="00786737">
      <w:pPr>
        <w:pStyle w:val="Indice1"/>
        <w:tabs>
          <w:tab w:val="right" w:leader="dot" w:pos="9060"/>
        </w:tabs>
        <w:ind w:left="476"/>
        <w:rPr>
          <w:noProof/>
        </w:rPr>
      </w:pPr>
      <w:r>
        <w:rPr>
          <w:noProof/>
        </w:rPr>
        <w:t>3.1 Impaginazione e Redazione del Testo</w:t>
      </w:r>
      <w:r>
        <w:rPr>
          <w:noProof/>
        </w:rPr>
        <w:tab/>
        <w:t>3</w:t>
      </w:r>
    </w:p>
    <w:p w14:paraId="5AC25329" w14:textId="77777777" w:rsidR="00730779" w:rsidRDefault="00730779" w:rsidP="00786737">
      <w:pPr>
        <w:pStyle w:val="Indice1"/>
        <w:tabs>
          <w:tab w:val="right" w:leader="dot" w:pos="9060"/>
        </w:tabs>
        <w:ind w:left="476"/>
        <w:rPr>
          <w:noProof/>
        </w:rPr>
      </w:pPr>
      <w:r>
        <w:rPr>
          <w:noProof/>
        </w:rPr>
        <w:t>3.2 Le Figure</w:t>
      </w:r>
      <w:r>
        <w:rPr>
          <w:noProof/>
        </w:rPr>
        <w:tab/>
        <w:t>4</w:t>
      </w:r>
    </w:p>
    <w:p w14:paraId="6BFD4474" w14:textId="77777777" w:rsidR="00730779" w:rsidRDefault="00730779" w:rsidP="00786737">
      <w:pPr>
        <w:pStyle w:val="Indice1"/>
        <w:tabs>
          <w:tab w:val="right" w:leader="dot" w:pos="9060"/>
        </w:tabs>
        <w:ind w:left="476"/>
        <w:rPr>
          <w:noProof/>
        </w:rPr>
      </w:pPr>
      <w:r>
        <w:rPr>
          <w:noProof/>
        </w:rPr>
        <w:t>3.3 Le Tabelle</w:t>
      </w:r>
      <w:r>
        <w:rPr>
          <w:noProof/>
        </w:rPr>
        <w:tab/>
        <w:t>6</w:t>
      </w:r>
    </w:p>
    <w:p w14:paraId="6E37F9F1" w14:textId="77777777" w:rsidR="00730779" w:rsidRDefault="00730779" w:rsidP="00786737">
      <w:pPr>
        <w:pStyle w:val="Indice1"/>
        <w:tabs>
          <w:tab w:val="right" w:leader="dot" w:pos="9060"/>
        </w:tabs>
        <w:ind w:left="476"/>
        <w:rPr>
          <w:noProof/>
        </w:rPr>
      </w:pPr>
      <w:r>
        <w:rPr>
          <w:noProof/>
        </w:rPr>
        <w:t>3.4 Le Equazioni e le Formule</w:t>
      </w:r>
      <w:r>
        <w:rPr>
          <w:noProof/>
        </w:rPr>
        <w:tab/>
        <w:t>7</w:t>
      </w:r>
    </w:p>
    <w:p w14:paraId="747C90A7" w14:textId="77777777" w:rsidR="00730779" w:rsidRDefault="00730779" w:rsidP="00786737">
      <w:pPr>
        <w:pStyle w:val="Indice1"/>
        <w:tabs>
          <w:tab w:val="right" w:leader="dot" w:pos="9060"/>
        </w:tabs>
        <w:ind w:left="476"/>
        <w:rPr>
          <w:noProof/>
        </w:rPr>
      </w:pPr>
      <w:r>
        <w:rPr>
          <w:noProof/>
        </w:rPr>
        <w:t>3.5 Riferimenti Bibliografici</w:t>
      </w:r>
      <w:r>
        <w:rPr>
          <w:noProof/>
        </w:rPr>
        <w:tab/>
        <w:t>7</w:t>
      </w:r>
    </w:p>
    <w:p w14:paraId="69C64B7B" w14:textId="77777777" w:rsidR="00730779" w:rsidRDefault="00730779">
      <w:pPr>
        <w:pStyle w:val="Indice1"/>
        <w:tabs>
          <w:tab w:val="right" w:leader="dot" w:pos="9060"/>
        </w:tabs>
        <w:rPr>
          <w:noProof/>
        </w:rPr>
      </w:pPr>
      <w:r w:rsidRPr="00786737">
        <w:rPr>
          <w:b/>
          <w:bCs/>
          <w:noProof/>
        </w:rPr>
        <w:t>4. Risultati</w:t>
      </w:r>
      <w:r>
        <w:rPr>
          <w:noProof/>
        </w:rPr>
        <w:tab/>
        <w:t>16</w:t>
      </w:r>
    </w:p>
    <w:p w14:paraId="774A8E6A" w14:textId="77777777" w:rsidR="00730779" w:rsidRDefault="00730779">
      <w:pPr>
        <w:pStyle w:val="Indice1"/>
        <w:tabs>
          <w:tab w:val="right" w:leader="dot" w:pos="9060"/>
        </w:tabs>
        <w:rPr>
          <w:noProof/>
        </w:rPr>
      </w:pPr>
      <w:r w:rsidRPr="00786737">
        <w:rPr>
          <w:b/>
          <w:bCs/>
          <w:noProof/>
        </w:rPr>
        <w:t>5. Conclusioni</w:t>
      </w:r>
      <w:r>
        <w:rPr>
          <w:noProof/>
        </w:rPr>
        <w:tab/>
        <w:t>17</w:t>
      </w:r>
    </w:p>
    <w:p w14:paraId="02466575" w14:textId="77777777" w:rsidR="00730779" w:rsidRDefault="00730779">
      <w:pPr>
        <w:pStyle w:val="Indice1"/>
        <w:tabs>
          <w:tab w:val="right" w:leader="dot" w:pos="9060"/>
        </w:tabs>
        <w:rPr>
          <w:noProof/>
        </w:rPr>
      </w:pPr>
      <w:r w:rsidRPr="00786737">
        <w:rPr>
          <w:b/>
          <w:bCs/>
          <w:noProof/>
        </w:rPr>
        <w:t>Bibliografia</w:t>
      </w:r>
      <w:r>
        <w:rPr>
          <w:noProof/>
        </w:rPr>
        <w:tab/>
        <w:t>18</w:t>
      </w:r>
    </w:p>
    <w:p w14:paraId="5B40A780" w14:textId="77777777" w:rsidR="00730779" w:rsidRDefault="00730779" w:rsidP="005401E7">
      <w:pPr>
        <w:pStyle w:val="Testo"/>
        <w:rPr>
          <w:noProof/>
        </w:rPr>
        <w:sectPr w:rsidR="00730779" w:rsidSect="00730779">
          <w:type w:val="continuous"/>
          <w:pgSz w:w="11906" w:h="16838" w:code="9"/>
          <w:pgMar w:top="1418" w:right="1418" w:bottom="1418" w:left="1418" w:header="709" w:footer="709" w:gutter="0"/>
          <w:pgNumType w:fmt="lowerRoman"/>
          <w:cols w:space="720"/>
          <w:docGrid w:linePitch="360"/>
        </w:sectPr>
      </w:pPr>
    </w:p>
    <w:p w14:paraId="67A476C7" w14:textId="05A9B991" w:rsidR="005401E7" w:rsidRPr="005401E7" w:rsidRDefault="005401E7" w:rsidP="005401E7">
      <w:pPr>
        <w:pStyle w:val="Testo"/>
        <w:sectPr w:rsidR="005401E7" w:rsidRPr="005401E7" w:rsidSect="00730779">
          <w:type w:val="continuous"/>
          <w:pgSz w:w="11906" w:h="16838" w:code="9"/>
          <w:pgMar w:top="1418" w:right="1418" w:bottom="1418" w:left="1418" w:header="709" w:footer="709" w:gutter="0"/>
          <w:pgNumType w:fmt="lowerRoman"/>
          <w:cols w:space="708"/>
          <w:docGrid w:linePitch="360"/>
        </w:sectPr>
      </w:pPr>
      <w:r>
        <w:fldChar w:fldCharType="end"/>
      </w:r>
    </w:p>
    <w:p w14:paraId="492FA5EB" w14:textId="290A3C1C" w:rsidR="009A2E15" w:rsidRPr="00A4209C" w:rsidRDefault="009A2E15" w:rsidP="00A4209C">
      <w:pPr>
        <w:pStyle w:val="Capitolo"/>
      </w:pPr>
      <w:r w:rsidRPr="00A4209C">
        <w:lastRenderedPageBreak/>
        <w:t>1. Introduzione</w:t>
      </w:r>
      <w:r w:rsidR="00CA435B" w:rsidRPr="00A4209C">
        <w:fldChar w:fldCharType="begin"/>
      </w:r>
      <w:r w:rsidR="00CA435B" w:rsidRPr="00A4209C">
        <w:instrText xml:space="preserve"> XE "1. Introduzione" </w:instrText>
      </w:r>
      <w:r w:rsidR="00CA435B" w:rsidRPr="00A4209C">
        <w:fldChar w:fldCharType="end"/>
      </w:r>
    </w:p>
    <w:p w14:paraId="43FCF579" w14:textId="3A9BF65A" w:rsidR="009A2E15" w:rsidRPr="00C80811" w:rsidRDefault="009A2E15" w:rsidP="00E71A3A">
      <w:pPr>
        <w:pStyle w:val="Testo"/>
        <w:ind w:firstLine="0"/>
      </w:pPr>
      <w:r w:rsidRPr="00C80811">
        <w:t xml:space="preserve">Il presente </w:t>
      </w:r>
      <w:r w:rsidR="00D64C18">
        <w:t>template</w:t>
      </w:r>
      <w:r w:rsidRPr="00C80811">
        <w:t xml:space="preserve"> fornisce le indicazioni per la stesura della Tesi di Laurea </w:t>
      </w:r>
      <w:r w:rsidR="00CA435B">
        <w:t xml:space="preserve">in Ingegneria Informatica </w:t>
      </w:r>
      <w:r w:rsidR="004C66AC">
        <w:t>e</w:t>
      </w:r>
      <w:r w:rsidR="00CA435B">
        <w:t xml:space="preserve"> Industriale </w:t>
      </w:r>
      <w:r w:rsidR="003D181D">
        <w:t>dell’Università</w:t>
      </w:r>
      <w:r w:rsidR="00CA435B">
        <w:t xml:space="preserve"> degli Studi di Sassari.</w:t>
      </w:r>
      <w:r w:rsidRPr="00C80811">
        <w:t xml:space="preserve"> </w:t>
      </w:r>
    </w:p>
    <w:p w14:paraId="4C11289E" w14:textId="1C02B931" w:rsidR="00320B70" w:rsidRPr="00C80811" w:rsidRDefault="008E48A6" w:rsidP="00320B70">
      <w:pPr>
        <w:pStyle w:val="Testo"/>
      </w:pPr>
      <w:r w:rsidRPr="00C80811">
        <w:t xml:space="preserve">All'interno </w:t>
      </w:r>
      <w:r w:rsidR="00D64C18">
        <w:t>potete trovare</w:t>
      </w:r>
      <w:r w:rsidRPr="00C80811">
        <w:t xml:space="preserve"> indicazioni sia per la formattazione e la presentazione dei risultati, sia sull’organizzazione dei capitoli della tesi ed il loro contenuto.</w:t>
      </w:r>
    </w:p>
    <w:p w14:paraId="16644DC0" w14:textId="6293D330" w:rsidR="00320B70" w:rsidRPr="00C80811" w:rsidRDefault="008E48A6" w:rsidP="00320B70">
      <w:pPr>
        <w:pStyle w:val="Testo"/>
      </w:pPr>
      <w:r w:rsidRPr="00C80811">
        <w:rPr>
          <w:b/>
          <w:bCs/>
        </w:rPr>
        <w:t>La forma, nella stesura della Tesi di laurea, non ha minore importanza dei contenuti. Occorre pertanto imporsi il massimo rispetto della grammatica e della sintassi della lingua italiana. Riguardo alla scelta del pronome personale con cui esprimersi, è consigliabile l'uso del pronome impersonale, anche in via combinata con la prima persona singolare. A tutto vantaggio della chiarezza espositiva, è buona norma evitare i periodi lunghi, l'eccesso di incisi, il frequente uso del corsivo, del grassetto e delle sottolineature nel testo</w:t>
      </w:r>
      <w:r w:rsidRPr="00C80811">
        <w:t>.</w:t>
      </w:r>
    </w:p>
    <w:p w14:paraId="78B7D234" w14:textId="77777777" w:rsidR="009A2E15" w:rsidRPr="00C80811" w:rsidRDefault="009A2E15" w:rsidP="00320B70">
      <w:pPr>
        <w:pStyle w:val="Testo"/>
      </w:pPr>
      <w:r w:rsidRPr="00C80811">
        <w:t>La Tesi va scritta utilizzando pagine di formato UNI A4. Si suggerisce di utilizzare:</w:t>
      </w:r>
    </w:p>
    <w:p w14:paraId="3F07FAB8" w14:textId="77777777" w:rsidR="009A2E15" w:rsidRPr="00C80811" w:rsidRDefault="009A2E15" w:rsidP="00FB50E0">
      <w:pPr>
        <w:pStyle w:val="Testo"/>
        <w:numPr>
          <w:ilvl w:val="0"/>
          <w:numId w:val="12"/>
        </w:numPr>
      </w:pPr>
      <w:r w:rsidRPr="00C80811">
        <w:t>margini superiori, inferiori, sinistro e destro di 2.5 cm;</w:t>
      </w:r>
    </w:p>
    <w:p w14:paraId="36579EDA" w14:textId="3FDC5461" w:rsidR="00320B70" w:rsidRDefault="009A2E15" w:rsidP="00DD7602">
      <w:pPr>
        <w:pStyle w:val="Testo"/>
        <w:numPr>
          <w:ilvl w:val="0"/>
          <w:numId w:val="12"/>
        </w:numPr>
      </w:pPr>
      <w:r w:rsidRPr="00C80811">
        <w:t xml:space="preserve">il </w:t>
      </w:r>
      <w:r w:rsidRPr="00320B70">
        <w:rPr>
          <w:i/>
        </w:rPr>
        <w:t>font</w:t>
      </w:r>
      <w:r w:rsidRPr="00C80811">
        <w:t xml:space="preserve"> </w:t>
      </w:r>
      <w:r w:rsidR="00CA435B">
        <w:t>Palatino Linotype</w:t>
      </w:r>
      <w:r w:rsidRPr="00C80811">
        <w:t xml:space="preserve"> con dimensione 1</w:t>
      </w:r>
      <w:r w:rsidR="00D565B3">
        <w:t>1</w:t>
      </w:r>
      <w:r w:rsidRPr="00C80811">
        <w:t xml:space="preserve"> </w:t>
      </w:r>
      <w:proofErr w:type="spellStart"/>
      <w:r w:rsidRPr="00C80811">
        <w:t>pt</w:t>
      </w:r>
      <w:proofErr w:type="spellEnd"/>
      <w:r w:rsidR="00985DD3" w:rsidRPr="00C80811">
        <w:t xml:space="preserve"> (potranno essere utilizzati eventualmente altri font, con attenzione alla leggibilità e alla dimensione degli stessi; la dimensione massima per il testo è di </w:t>
      </w:r>
      <w:smartTag w:uri="urn:schemas-microsoft-com:office:smarttags" w:element="metricconverter">
        <w:smartTagPr>
          <w:attr w:name="ProductID" w:val="12 pt"/>
        </w:smartTagPr>
        <w:r w:rsidR="00985DD3" w:rsidRPr="00C80811">
          <w:t xml:space="preserve">12 </w:t>
        </w:r>
        <w:proofErr w:type="spellStart"/>
        <w:r w:rsidR="00985DD3" w:rsidRPr="00C80811">
          <w:t>pt</w:t>
        </w:r>
      </w:smartTag>
      <w:proofErr w:type="spellEnd"/>
      <w:r w:rsidR="00985DD3" w:rsidRPr="00C80811">
        <w:t xml:space="preserve">, nel caso di font compressi come il </w:t>
      </w:r>
      <w:r w:rsidR="00D94DC1">
        <w:t>Palatino Linotype</w:t>
      </w:r>
      <w:r w:rsidR="00985DD3" w:rsidRPr="00C80811">
        <w:t xml:space="preserve"> o simili, ma limitata a 10 per font più espansi). Si consiglia in ogni caso l’uso di un font con </w:t>
      </w:r>
      <w:r w:rsidR="009E288E">
        <w:t>“</w:t>
      </w:r>
      <w:r w:rsidR="00985DD3" w:rsidRPr="00C80811">
        <w:t>grazie</w:t>
      </w:r>
      <w:r w:rsidR="009E288E">
        <w:t>”</w:t>
      </w:r>
      <w:r w:rsidR="00AC7001" w:rsidRPr="00C80811">
        <w:t xml:space="preserve"> (queste note sono realizzate con </w:t>
      </w:r>
      <w:r w:rsidR="00CA435B">
        <w:t>Palatino Linotype</w:t>
      </w:r>
      <w:r w:rsidR="00CA435B" w:rsidRPr="00C80811">
        <w:t xml:space="preserve"> </w:t>
      </w:r>
      <w:r w:rsidR="00AC7001" w:rsidRPr="00C80811">
        <w:t>1</w:t>
      </w:r>
      <w:r w:rsidR="00D565B3">
        <w:t>1</w:t>
      </w:r>
      <w:r w:rsidR="00AC7001" w:rsidRPr="00C80811">
        <w:t xml:space="preserve"> </w:t>
      </w:r>
      <w:proofErr w:type="spellStart"/>
      <w:r w:rsidR="008F146A" w:rsidRPr="00C80811">
        <w:t>pt</w:t>
      </w:r>
      <w:proofErr w:type="spellEnd"/>
      <w:r w:rsidR="00AC7001" w:rsidRPr="00C80811">
        <w:t>)</w:t>
      </w:r>
      <w:r w:rsidR="00F77AFB">
        <w:t>;</w:t>
      </w:r>
    </w:p>
    <w:p w14:paraId="48944B1F" w14:textId="00BC24AA" w:rsidR="00320B70" w:rsidRDefault="009A2E15" w:rsidP="009907A9">
      <w:pPr>
        <w:pStyle w:val="Testo"/>
        <w:numPr>
          <w:ilvl w:val="0"/>
          <w:numId w:val="12"/>
        </w:numPr>
      </w:pPr>
      <w:r w:rsidRPr="00C80811">
        <w:t>interlinea singola</w:t>
      </w:r>
      <w:r w:rsidR="00AC7001" w:rsidRPr="00C80811">
        <w:t xml:space="preserve">; si può inserire una </w:t>
      </w:r>
      <w:r w:rsidRPr="00C80811">
        <w:t xml:space="preserve">spaziatura di </w:t>
      </w:r>
      <w:smartTag w:uri="urn:schemas-microsoft-com:office:smarttags" w:element="metricconverter">
        <w:smartTagPr>
          <w:attr w:name="ProductID" w:val="6 pt"/>
        </w:smartTagPr>
        <w:r w:rsidRPr="00C80811">
          <w:t xml:space="preserve">6 </w:t>
        </w:r>
        <w:proofErr w:type="spellStart"/>
        <w:r w:rsidRPr="00C80811">
          <w:t>pt</w:t>
        </w:r>
      </w:smartTag>
      <w:proofErr w:type="spellEnd"/>
      <w:r w:rsidRPr="00C80811">
        <w:t xml:space="preserve"> dopo ogni paragrafo</w:t>
      </w:r>
      <w:r w:rsidR="00AC7001" w:rsidRPr="00C80811">
        <w:t>, come in questo esempio</w:t>
      </w:r>
      <w:r w:rsidRPr="00C80811">
        <w:t xml:space="preserve">; </w:t>
      </w:r>
      <w:r w:rsidR="00AC7001" w:rsidRPr="00C80811">
        <w:t>può anche essere omessa, soprattutto se si utilizza il rientro (</w:t>
      </w:r>
      <w:proofErr w:type="spellStart"/>
      <w:r w:rsidR="00AC7001" w:rsidRPr="00320B70">
        <w:rPr>
          <w:i/>
        </w:rPr>
        <w:t>indent</w:t>
      </w:r>
      <w:proofErr w:type="spellEnd"/>
      <w:r w:rsidR="00AC7001" w:rsidRPr="00C80811">
        <w:t>) all’</w:t>
      </w:r>
      <w:r w:rsidR="003F2E4B" w:rsidRPr="00C80811">
        <w:t>inizio</w:t>
      </w:r>
      <w:r w:rsidR="00AC7001" w:rsidRPr="00C80811">
        <w:t xml:space="preserve"> di ogni capoverso (eccetto il primo)</w:t>
      </w:r>
      <w:r w:rsidR="00F77AFB">
        <w:t>;</w:t>
      </w:r>
    </w:p>
    <w:p w14:paraId="37AFFFE4" w14:textId="76EEDA7C" w:rsidR="00320B70" w:rsidRDefault="009A2E15" w:rsidP="00561A32">
      <w:pPr>
        <w:pStyle w:val="Testo"/>
        <w:numPr>
          <w:ilvl w:val="0"/>
          <w:numId w:val="12"/>
        </w:numPr>
      </w:pPr>
      <w:r w:rsidRPr="00C80811">
        <w:t>tabulazioni di 1 cm</w:t>
      </w:r>
      <w:r w:rsidR="00F77AFB">
        <w:t>;</w:t>
      </w:r>
    </w:p>
    <w:p w14:paraId="6C97FC9A" w14:textId="52D5D83F" w:rsidR="009A2E15" w:rsidRPr="00C80811" w:rsidRDefault="00F77AFB" w:rsidP="00561A32">
      <w:pPr>
        <w:pStyle w:val="Testo"/>
        <w:numPr>
          <w:ilvl w:val="0"/>
          <w:numId w:val="12"/>
        </w:numPr>
      </w:pPr>
      <w:r>
        <w:t xml:space="preserve">la </w:t>
      </w:r>
      <w:r w:rsidR="009A2E15" w:rsidRPr="00C80811">
        <w:t xml:space="preserve">numerazione delle pagine (usando numeri </w:t>
      </w:r>
      <w:r w:rsidR="0068724A" w:rsidRPr="00C80811">
        <w:t>arabi</w:t>
      </w:r>
      <w:r w:rsidR="009A2E15" w:rsidRPr="00C80811">
        <w:t xml:space="preserve">) </w:t>
      </w:r>
      <w:r w:rsidR="0068724A" w:rsidRPr="00C80811">
        <w:t>va</w:t>
      </w:r>
      <w:r w:rsidR="009A2E15" w:rsidRPr="00C80811">
        <w:t xml:space="preserve"> inserita al fondo della pagina, con allineamento esterno, iniziando la numerazione dalla prima pagina del </w:t>
      </w:r>
      <w:r w:rsidR="009E288E">
        <w:t>Capitolo</w:t>
      </w:r>
      <w:r w:rsidR="009A2E15" w:rsidRPr="00C80811">
        <w:t xml:space="preserve"> 1.</w:t>
      </w:r>
      <w:r w:rsidR="0068724A" w:rsidRPr="00C80811">
        <w:t xml:space="preserve"> La numerazione romana va limitata </w:t>
      </w:r>
      <w:proofErr w:type="gramStart"/>
      <w:r w:rsidR="0068724A" w:rsidRPr="00C80811">
        <w:t>a</w:t>
      </w:r>
      <w:proofErr w:type="gramEnd"/>
      <w:r w:rsidR="0068724A" w:rsidRPr="00C80811">
        <w:t xml:space="preserve"> Appendici o alle pagine precedenti il primo </w:t>
      </w:r>
      <w:r w:rsidR="009E288E">
        <w:t>Capitolo</w:t>
      </w:r>
      <w:r w:rsidR="0068724A" w:rsidRPr="00C80811">
        <w:t xml:space="preserve"> (o Introduzione)</w:t>
      </w:r>
      <w:r>
        <w:t>.</w:t>
      </w:r>
    </w:p>
    <w:p w14:paraId="1DC29FDA" w14:textId="258E33B9" w:rsidR="009A2E15" w:rsidRPr="00C80811" w:rsidRDefault="009A2E15" w:rsidP="00320B70">
      <w:pPr>
        <w:pStyle w:val="Testo"/>
      </w:pPr>
      <w:r w:rsidRPr="00C80811">
        <w:t xml:space="preserve">La prima pagina di ogni </w:t>
      </w:r>
      <w:r w:rsidR="009E288E">
        <w:t>Capitolo</w:t>
      </w:r>
      <w:r w:rsidRPr="00C80811">
        <w:t xml:space="preserve"> della Tesi deve essere dispari</w:t>
      </w:r>
      <w:r w:rsidR="0068724A" w:rsidRPr="00C80811">
        <w:t>, e a destra</w:t>
      </w:r>
      <w:r w:rsidRPr="00C80811">
        <w:t xml:space="preserve">. Per ottenere tale risultato si può inserire una pagina bianca alla fine di un </w:t>
      </w:r>
      <w:r w:rsidR="009E288E">
        <w:t>Capitolo</w:t>
      </w:r>
      <w:r w:rsidRPr="00C80811">
        <w:t>, qualora ciò sia necessario.</w:t>
      </w:r>
    </w:p>
    <w:p w14:paraId="18BFFFA9" w14:textId="77777777" w:rsidR="00D565B3" w:rsidRDefault="00D565B3" w:rsidP="00320B70">
      <w:pPr>
        <w:pStyle w:val="Testo"/>
        <w:sectPr w:rsidR="00D565B3" w:rsidSect="003C3A76">
          <w:footerReference w:type="default" r:id="rId11"/>
          <w:pgSz w:w="11906" w:h="16838" w:code="9"/>
          <w:pgMar w:top="1418" w:right="1418" w:bottom="1418" w:left="1418" w:header="709" w:footer="709" w:gutter="0"/>
          <w:pgNumType w:start="1"/>
          <w:cols w:space="708"/>
          <w:docGrid w:linePitch="360"/>
        </w:sectPr>
      </w:pPr>
    </w:p>
    <w:p w14:paraId="207F356D" w14:textId="48EF5355" w:rsidR="009A2E15" w:rsidRPr="00A4209C" w:rsidRDefault="009A2E15" w:rsidP="00A4209C">
      <w:pPr>
        <w:pStyle w:val="Capitolo"/>
      </w:pPr>
      <w:r w:rsidRPr="00A4209C">
        <w:lastRenderedPageBreak/>
        <w:t>2. Struttura della Tesi di Laurea</w:t>
      </w:r>
      <w:r w:rsidR="00EC1FBA" w:rsidRPr="00A4209C">
        <w:fldChar w:fldCharType="begin"/>
      </w:r>
      <w:r w:rsidR="00EC1FBA" w:rsidRPr="00A4209C">
        <w:instrText xml:space="preserve"> XE "2. Struttura della Tesi di Laurea" </w:instrText>
      </w:r>
      <w:r w:rsidR="00EC1FBA" w:rsidRPr="00A4209C">
        <w:fldChar w:fldCharType="end"/>
      </w:r>
    </w:p>
    <w:p w14:paraId="4B314A73" w14:textId="371F7DC7" w:rsidR="008E48A6" w:rsidRPr="00C80811" w:rsidRDefault="008E48A6" w:rsidP="00E71A3A">
      <w:pPr>
        <w:pStyle w:val="Testo"/>
        <w:ind w:firstLine="0"/>
      </w:pPr>
      <w:r w:rsidRPr="00C80811">
        <w:t>La struttura della Tesi</w:t>
      </w:r>
      <w:r w:rsidR="00597CFE">
        <w:t xml:space="preserve"> di Laurea</w:t>
      </w:r>
      <w:r w:rsidRPr="00C80811">
        <w:t xml:space="preserve"> segue in genere lo schema seguente:</w:t>
      </w:r>
    </w:p>
    <w:p w14:paraId="3D01EBEE" w14:textId="496DB3B9" w:rsidR="008E48A6" w:rsidRPr="00C80811" w:rsidRDefault="00C46FB7" w:rsidP="00320B70">
      <w:pPr>
        <w:pStyle w:val="Testo"/>
        <w:numPr>
          <w:ilvl w:val="0"/>
          <w:numId w:val="13"/>
        </w:numPr>
        <w:rPr>
          <w:rFonts w:eastAsia="Batang" w:cs="Batang"/>
        </w:rPr>
      </w:pPr>
      <w:r>
        <w:t>i</w:t>
      </w:r>
      <w:r w:rsidR="008E48A6" w:rsidRPr="00C80811">
        <w:t>ntroduzione</w:t>
      </w:r>
      <w:r>
        <w:t>;</w:t>
      </w:r>
    </w:p>
    <w:p w14:paraId="0DC4CE40" w14:textId="30792970" w:rsidR="008E48A6" w:rsidRPr="00C80811" w:rsidRDefault="00C46FB7" w:rsidP="00320B70">
      <w:pPr>
        <w:pStyle w:val="Testo"/>
        <w:numPr>
          <w:ilvl w:val="0"/>
          <w:numId w:val="13"/>
        </w:numPr>
        <w:rPr>
          <w:rFonts w:eastAsia="Batang" w:cs="Batang"/>
        </w:rPr>
      </w:pPr>
      <w:r>
        <w:t>c</w:t>
      </w:r>
      <w:r w:rsidR="008E48A6" w:rsidRPr="00C80811">
        <w:t>apitoli</w:t>
      </w:r>
      <w:r>
        <w:t>;</w:t>
      </w:r>
    </w:p>
    <w:p w14:paraId="522916FC" w14:textId="7185982C" w:rsidR="008E48A6" w:rsidRPr="00C80811" w:rsidRDefault="00C46FB7" w:rsidP="00320B70">
      <w:pPr>
        <w:pStyle w:val="Testo"/>
        <w:numPr>
          <w:ilvl w:val="0"/>
          <w:numId w:val="13"/>
        </w:numPr>
        <w:rPr>
          <w:rFonts w:eastAsia="Batang" w:cs="Batang"/>
        </w:rPr>
      </w:pPr>
      <w:r>
        <w:t>c</w:t>
      </w:r>
      <w:r w:rsidR="008E48A6" w:rsidRPr="00C80811">
        <w:t>onclusioni</w:t>
      </w:r>
      <w:r>
        <w:t>;</w:t>
      </w:r>
    </w:p>
    <w:p w14:paraId="424CCB20" w14:textId="712F4CC6" w:rsidR="008E48A6" w:rsidRPr="00C80811" w:rsidRDefault="00C46FB7" w:rsidP="00320B70">
      <w:pPr>
        <w:pStyle w:val="Testo"/>
        <w:numPr>
          <w:ilvl w:val="0"/>
          <w:numId w:val="13"/>
        </w:numPr>
        <w:rPr>
          <w:rFonts w:eastAsia="Batang" w:cs="Batang"/>
        </w:rPr>
      </w:pPr>
      <w:r>
        <w:t>r</w:t>
      </w:r>
      <w:r w:rsidR="008E48A6" w:rsidRPr="00C80811">
        <w:t>iferimenti bibliografici</w:t>
      </w:r>
      <w:r w:rsidR="00853A09">
        <w:t>.</w:t>
      </w:r>
    </w:p>
    <w:p w14:paraId="55F5DF5D" w14:textId="035B5680" w:rsidR="008E48A6" w:rsidRPr="00C80811" w:rsidRDefault="008E48A6" w:rsidP="00320B70">
      <w:pPr>
        <w:pStyle w:val="Testo"/>
      </w:pPr>
      <w:r w:rsidRPr="00C80811">
        <w:t xml:space="preserve">L’introduzione deve inquadrare l’argomento di Tesi e spiegare, sinteticamente, gli aspetti fondamentali del lavoro svolto, evidenziandone lo scopo. Nell’introduzione deve essere presentato lo stato dell’arte nel campo di indagine della Tesi: lo spazio dedicato a ciò deve essere contenuto e proporzionato allo sviluppo della Tesi. In particolare, lo stato dell’arte deve essere focalizzato sugli aspetti rilevanti per la Tesi in oggetto, e deve discutere gli aspetti che saranno poi approfonditi e sviluppati dal lavoro di Tesi. L’introduzione deve spiegare in modo chiaro la struttura della Tesi, e l’organizzazione dei capitoli: chi legge l'introduzione deve poter rapidamente controllare l'effettiva utilità di ogni singola parte o </w:t>
      </w:r>
      <w:r w:rsidR="009E288E">
        <w:t>Capitolo</w:t>
      </w:r>
      <w:r w:rsidRPr="00C80811">
        <w:t xml:space="preserve"> rispetto agli obiettivi del lavoro. L'introduzione si compone generalmente dei seguenti punti:</w:t>
      </w:r>
    </w:p>
    <w:p w14:paraId="5486C654" w14:textId="5A0CB368" w:rsidR="008E48A6" w:rsidRPr="00C80811" w:rsidRDefault="00853A09" w:rsidP="00320B70">
      <w:pPr>
        <w:pStyle w:val="Testo"/>
        <w:numPr>
          <w:ilvl w:val="0"/>
          <w:numId w:val="14"/>
        </w:numPr>
      </w:pPr>
      <w:r>
        <w:t>s</w:t>
      </w:r>
      <w:r w:rsidR="008E48A6" w:rsidRPr="00C80811">
        <w:t>piegazione della natura del problema considerato</w:t>
      </w:r>
      <w:r>
        <w:t>;</w:t>
      </w:r>
    </w:p>
    <w:p w14:paraId="517372A9" w14:textId="095F3D52" w:rsidR="008E48A6" w:rsidRPr="0034426B" w:rsidRDefault="00853A09" w:rsidP="00320B70">
      <w:pPr>
        <w:pStyle w:val="Testo"/>
        <w:numPr>
          <w:ilvl w:val="0"/>
          <w:numId w:val="14"/>
        </w:numPr>
      </w:pPr>
      <w:r>
        <w:t>d</w:t>
      </w:r>
      <w:r w:rsidR="008E48A6" w:rsidRPr="00C80811">
        <w:t>escrizione dei contenuti reperibili in letteratura relativamente al problema in questione, corredata da esaurienti citazioni bibliografiche</w:t>
      </w:r>
      <w:r>
        <w:t>;</w:t>
      </w:r>
    </w:p>
    <w:p w14:paraId="550297AF" w14:textId="1511FF75" w:rsidR="008E48A6" w:rsidRPr="0034426B" w:rsidRDefault="00853A09" w:rsidP="00320B70">
      <w:pPr>
        <w:pStyle w:val="Testo"/>
        <w:numPr>
          <w:ilvl w:val="0"/>
          <w:numId w:val="14"/>
        </w:numPr>
      </w:pPr>
      <w:r>
        <w:t>s</w:t>
      </w:r>
      <w:r w:rsidR="008E48A6" w:rsidRPr="00C80811">
        <w:t>copo del lavoro</w:t>
      </w:r>
      <w:r>
        <w:t>;</w:t>
      </w:r>
    </w:p>
    <w:p w14:paraId="5F81E9B1" w14:textId="53C0D099" w:rsidR="008E48A6" w:rsidRPr="00C80811" w:rsidRDefault="00853A09" w:rsidP="00320B70">
      <w:pPr>
        <w:pStyle w:val="Testo"/>
        <w:numPr>
          <w:ilvl w:val="0"/>
          <w:numId w:val="14"/>
        </w:numPr>
      </w:pPr>
      <w:r>
        <w:t>e</w:t>
      </w:r>
      <w:r w:rsidR="008E48A6" w:rsidRPr="00C80811">
        <w:t>lenco schematico del contenuto dei vari capitoli.</w:t>
      </w:r>
    </w:p>
    <w:p w14:paraId="15EF1254" w14:textId="55A6CF65" w:rsidR="009A2E15" w:rsidRPr="00C80811" w:rsidRDefault="009A2E15" w:rsidP="00320B70">
      <w:pPr>
        <w:pStyle w:val="Testo"/>
      </w:pPr>
      <w:r w:rsidRPr="00C80811">
        <w:t xml:space="preserve">A valle del </w:t>
      </w:r>
      <w:r w:rsidR="009E288E">
        <w:t>Capitolo</w:t>
      </w:r>
      <w:r w:rsidRPr="00C80811">
        <w:t xml:space="preserve"> introduttivo, è necessario presentare le metodologie (sperimentali o teoriche) che sono alla base del lavoro di Tesi. In questa </w:t>
      </w:r>
      <w:r w:rsidR="009E288E">
        <w:t>Sezione</w:t>
      </w:r>
      <w:r w:rsidRPr="00C80811">
        <w:t xml:space="preserve"> si devono descrivere le principali formule utilizzate, e le eventuali elaborazioni ed analisi riportate in letteratura. Se la Tesi è di tipo sperimentale, è necessario descrivere la strumentazione e le procedure utilizzate.</w:t>
      </w:r>
    </w:p>
    <w:p w14:paraId="0F9EF0FE" w14:textId="77777777" w:rsidR="009A2E15" w:rsidRPr="00C80811" w:rsidRDefault="009A2E15" w:rsidP="00320B70">
      <w:pPr>
        <w:pStyle w:val="Testo"/>
      </w:pPr>
      <w:r w:rsidRPr="00C80811">
        <w:t>Seguiranno la presentazione e la discussione dei risultati, con l’ausilio di grafici e tabelle.</w:t>
      </w:r>
    </w:p>
    <w:p w14:paraId="0B5E4B0A" w14:textId="5B6AD0DE" w:rsidR="00320B70" w:rsidRDefault="009A2E15" w:rsidP="00320B70">
      <w:pPr>
        <w:pStyle w:val="Testo"/>
      </w:pPr>
      <w:r w:rsidRPr="00C80811">
        <w:t xml:space="preserve">Le conclusioni costituiscono una parte importante della Tesi: esse vengono riportate nell’ultimo </w:t>
      </w:r>
      <w:r w:rsidR="009E288E">
        <w:t>Capitolo</w:t>
      </w:r>
      <w:r w:rsidRPr="00C80811">
        <w:t xml:space="preserve">. </w:t>
      </w:r>
      <w:r w:rsidR="008E48A6" w:rsidRPr="00C80811">
        <w:t>Le conclusioni non sono un riassunto, bensì costituiscono il momento di verifica della metodologia adoperata nella elaborazione dei dati e delle informazioni. Affinché siano efficaci, deve esistere un ordine, un procedimento logico nelle idee ivi esposte. In particolare, occorre richiamare il metodo di ragionamento seguito nel lavoro, riportando i risultati più importanti che sono emersi. Inoltre, è possibile menzionare i possibili futuri sviluppi della ricerca. Le conclusioni vanno armonizzate con l'introduzione; in esse si deve dare giustificazione e dimostrazione degli obbiettivi che ci si era preposti all'inizio della Tesi.</w:t>
      </w:r>
    </w:p>
    <w:p w14:paraId="30FF98FE" w14:textId="16BBE6BB" w:rsidR="00DE2CA7" w:rsidRPr="00C80811" w:rsidRDefault="00A4739D" w:rsidP="00320B70">
      <w:pPr>
        <w:pStyle w:val="Testo"/>
      </w:pPr>
      <w:r w:rsidRPr="00C80811">
        <w:t>Nella scrittura della Tesi occorre evitare ogni tipo di plagio derivante dall’inserimento di testo e figure prodotti da altri.</w:t>
      </w:r>
      <w:r w:rsidR="009A2E15" w:rsidRPr="00C80811">
        <w:t xml:space="preserve"> </w:t>
      </w:r>
      <w:r w:rsidR="009E288E" w:rsidRPr="00C80811">
        <w:t>È</w:t>
      </w:r>
      <w:r w:rsidR="00DE2CA7" w:rsidRPr="00C80811">
        <w:t xml:space="preserve"> possibile sintetizzare parti di lavori altrui (pubblicato), ma va chiaramente evidenziato che è una sintesi riportando la fonte. Nel caso si riporti integralmente il testo (o una sua traduzione) il passo in questione va riportato fra </w:t>
      </w:r>
      <w:r w:rsidR="009E288E" w:rsidRPr="00C80811">
        <w:t>"</w:t>
      </w:r>
      <w:r w:rsidR="00DE2CA7" w:rsidRPr="00C80811">
        <w:t>virgolette</w:t>
      </w:r>
      <w:r w:rsidR="009E288E" w:rsidRPr="00C80811">
        <w:t>"</w:t>
      </w:r>
      <w:r w:rsidR="00DE2CA7" w:rsidRPr="00C80811">
        <w:t xml:space="preserve">, meglio se in </w:t>
      </w:r>
      <w:r w:rsidR="00DE2CA7" w:rsidRPr="00C80811">
        <w:lastRenderedPageBreak/>
        <w:t xml:space="preserve">carattere diverso, e con la citazione della fonte; deve comunque essere limitato a poche frasi o brevi brani. </w:t>
      </w:r>
    </w:p>
    <w:p w14:paraId="4875FD40" w14:textId="5C19B712" w:rsidR="00320B70" w:rsidRDefault="00DE2CA7" w:rsidP="00320B70">
      <w:pPr>
        <w:pStyle w:val="Testo"/>
      </w:pPr>
      <w:r w:rsidRPr="003D181D">
        <w:rPr>
          <w:b/>
          <w:highlight w:val="green"/>
        </w:rPr>
        <w:t>Assolutamente vietato, e sanzionabile, l’utilizzo di parti di tesi di altri studenti</w:t>
      </w:r>
      <w:r w:rsidRPr="003D181D">
        <w:rPr>
          <w:highlight w:val="green"/>
        </w:rPr>
        <w:t>.</w:t>
      </w:r>
    </w:p>
    <w:p w14:paraId="1C3026DE" w14:textId="09421D98" w:rsidR="008E48A6" w:rsidRPr="00C80811" w:rsidRDefault="008E48A6" w:rsidP="00320B70">
      <w:pPr>
        <w:pStyle w:val="Testo"/>
      </w:pPr>
      <w:r w:rsidRPr="00C80811">
        <w:t>Occorre riportare la lista di tutti i simboli utilizzati all’interno della Tesi, con l’indicazione del simbolo, del suo significato, e della unità di misura della variabile in questione.</w:t>
      </w:r>
    </w:p>
    <w:p w14:paraId="7E4FE3F1" w14:textId="77777777" w:rsidR="009A2E15" w:rsidRPr="00C80811" w:rsidRDefault="009A2E15" w:rsidP="00320B70">
      <w:pPr>
        <w:pStyle w:val="Testo"/>
      </w:pPr>
      <w:r w:rsidRPr="00C80811">
        <w:t xml:space="preserve">Occorre riportare i riferimenti bibliografici all’interno del corpo di testo. La bibliografia è estremamente importante: chiunque legga la Tesi deve essere in grado di reperire la fonte utilizzata nel testo. </w:t>
      </w:r>
      <w:r w:rsidR="008E48A6" w:rsidRPr="00C80811">
        <w:t>La bibliografia dovrà contenere l'elenco di tutte le opere utilizzate che compaiono esplicitamente citate all'interno della tesi. Non vanno invece citate le opere che non sono state effettivamente consultate, anche se esse compaiono nelle bibliografie di altri autori: tutto il materiale deve essere stato visionato in prima persona.</w:t>
      </w:r>
    </w:p>
    <w:p w14:paraId="0BA2E47E" w14:textId="77777777" w:rsidR="008E48A6" w:rsidRDefault="008E48A6" w:rsidP="00320B70">
      <w:pPr>
        <w:pStyle w:val="Testo"/>
      </w:pPr>
      <w:r w:rsidRPr="00C80811">
        <w:t>Successivamente ai riferimenti bibliografici si possono inserire eventuali appendici. Una appendice può essere utile, per esempio, per dare una descrizione dettagliata di un modello matematico le cui numerose formule possono appesantire esageratamente il corpo della tesi. L’appendice è il luogo migliore per l’inserimento del listato del codice sorgente del modello matematico sviluppato nell’ambito della tesi.</w:t>
      </w:r>
    </w:p>
    <w:p w14:paraId="2756A8E1" w14:textId="77777777" w:rsidR="00AC760A" w:rsidRDefault="00AC760A" w:rsidP="00320B70">
      <w:pPr>
        <w:pStyle w:val="Testo"/>
      </w:pPr>
    </w:p>
    <w:p w14:paraId="0D89CAEE" w14:textId="0A651D97" w:rsidR="00AC760A" w:rsidRPr="00C80811" w:rsidRDefault="00AC760A" w:rsidP="00320B70">
      <w:pPr>
        <w:pStyle w:val="Testo"/>
        <w:sectPr w:rsidR="00AC760A" w:rsidRPr="00C80811" w:rsidSect="003C3A76">
          <w:pgSz w:w="11906" w:h="16838" w:code="9"/>
          <w:pgMar w:top="1418" w:right="1418" w:bottom="1418" w:left="1418" w:header="709" w:footer="709" w:gutter="0"/>
          <w:pgNumType w:start="1"/>
          <w:cols w:space="708"/>
          <w:docGrid w:linePitch="360"/>
        </w:sectPr>
      </w:pPr>
    </w:p>
    <w:p w14:paraId="3B71E565" w14:textId="4AE0D7E8" w:rsidR="009A2E15" w:rsidRPr="00CA435B" w:rsidRDefault="009A2E15" w:rsidP="00B27F78">
      <w:pPr>
        <w:pStyle w:val="Capitolo"/>
        <w:spacing w:after="600"/>
        <w:rPr>
          <w:sz w:val="40"/>
        </w:rPr>
      </w:pPr>
      <w:r w:rsidRPr="00C80811">
        <w:lastRenderedPageBreak/>
        <w:t>3. Stesura della Tesi di Laurea</w:t>
      </w:r>
      <w:r w:rsidR="00EC1FBA">
        <w:fldChar w:fldCharType="begin"/>
      </w:r>
      <w:r w:rsidR="00EC1FBA">
        <w:instrText xml:space="preserve"> XE "</w:instrText>
      </w:r>
      <w:r w:rsidR="00EC1FBA" w:rsidRPr="00335EA1">
        <w:instrText>3. Stesura della Tesi di Laurea</w:instrText>
      </w:r>
      <w:r w:rsidR="00EC1FBA">
        <w:instrText xml:space="preserve">" </w:instrText>
      </w:r>
      <w:r w:rsidR="00EC1FBA">
        <w:fldChar w:fldCharType="end"/>
      </w:r>
    </w:p>
    <w:p w14:paraId="43CCEF7D" w14:textId="70E98950" w:rsidR="003D181D" w:rsidRDefault="00A4739D" w:rsidP="0023782A">
      <w:pPr>
        <w:pStyle w:val="Testo"/>
        <w:ind w:firstLine="0"/>
      </w:pPr>
      <w:r w:rsidRPr="00C80811">
        <w:t xml:space="preserve">Il testo di ogni </w:t>
      </w:r>
      <w:r w:rsidR="009E288E">
        <w:t>Capitolo</w:t>
      </w:r>
      <w:r w:rsidRPr="00C80811">
        <w:t xml:space="preserve"> può essere diviso in </w:t>
      </w:r>
      <w:r w:rsidR="009E288E">
        <w:t>Sezioni</w:t>
      </w:r>
      <w:r w:rsidR="003D181D">
        <w:t xml:space="preserve">, </w:t>
      </w:r>
      <w:r w:rsidR="009E288E">
        <w:t>Sottosezioni</w:t>
      </w:r>
      <w:r w:rsidR="003D181D">
        <w:t xml:space="preserve"> e </w:t>
      </w:r>
      <w:r w:rsidR="009E288E">
        <w:t>Sotto Sottosezioni</w:t>
      </w:r>
      <w:r w:rsidRPr="00C80811">
        <w:t>.</w:t>
      </w:r>
      <w:r w:rsidR="00D94DC1">
        <w:t xml:space="preserve"> </w:t>
      </w:r>
      <w:r w:rsidRPr="00C80811">
        <w:t xml:space="preserve">Il titolo di ogni </w:t>
      </w:r>
      <w:r w:rsidR="009E288E">
        <w:t>Capitolo</w:t>
      </w:r>
      <w:r w:rsidRPr="00C80811">
        <w:t xml:space="preserve"> viene preceduto da un numero progressivo (iniziando dal </w:t>
      </w:r>
      <w:r w:rsidR="009E288E">
        <w:t>Capitolo</w:t>
      </w:r>
      <w:r w:rsidRPr="00C80811">
        <w:t xml:space="preserve"> 1, che è l’Introduzione), ad es. "3. Stesura della Tesi di Laurea". </w:t>
      </w:r>
      <w:r w:rsidR="003D181D">
        <w:t xml:space="preserve">Per capitoli, </w:t>
      </w:r>
      <w:r w:rsidR="009E288E">
        <w:t>Sezioni</w:t>
      </w:r>
      <w:r w:rsidR="003D181D">
        <w:t xml:space="preserve">, </w:t>
      </w:r>
      <w:r w:rsidR="009E288E">
        <w:t>Sottosezioni</w:t>
      </w:r>
      <w:r w:rsidR="003D181D">
        <w:t xml:space="preserve"> e </w:t>
      </w:r>
      <w:r w:rsidR="009E288E">
        <w:t>Sotto Sottosezioni</w:t>
      </w:r>
      <w:r w:rsidR="003D181D">
        <w:t xml:space="preserve"> è possibile usare gli stili preimpostati nella tesi, visibili nella schermata </w:t>
      </w:r>
      <w:r w:rsidR="00FB50E0" w:rsidRPr="00C80811">
        <w:t>"</w:t>
      </w:r>
      <w:r w:rsidR="003D181D">
        <w:t>Home</w:t>
      </w:r>
      <w:r w:rsidR="00FB50E0" w:rsidRPr="00C80811">
        <w:t>"</w:t>
      </w:r>
      <w:r w:rsidR="003D181D">
        <w:t xml:space="preserve"> di Microsoft Word. </w:t>
      </w:r>
      <w:r w:rsidR="00FB50E0">
        <w:t>Nel caso in cui si usi un altro software</w:t>
      </w:r>
      <w:r w:rsidR="003D181D">
        <w:t>, essi devono avere le seguenti impostazioni:</w:t>
      </w:r>
    </w:p>
    <w:p w14:paraId="72234D34" w14:textId="11EAB8A9" w:rsidR="0023782A" w:rsidRDefault="009E288E" w:rsidP="0023782A">
      <w:pPr>
        <w:pStyle w:val="Testo"/>
        <w:numPr>
          <w:ilvl w:val="0"/>
          <w:numId w:val="17"/>
        </w:numPr>
      </w:pPr>
      <w:r>
        <w:t>Capitolo</w:t>
      </w:r>
      <w:r w:rsidR="003D181D">
        <w:t xml:space="preserve">: </w:t>
      </w:r>
      <w:r w:rsidR="00D94DC1">
        <w:t>Palatino Linotype, 2</w:t>
      </w:r>
      <w:r w:rsidR="00B27F78">
        <w:t>4</w:t>
      </w:r>
      <w:r w:rsidR="00A046EA">
        <w:t xml:space="preserve"> </w:t>
      </w:r>
      <w:proofErr w:type="spellStart"/>
      <w:r w:rsidR="00A046EA">
        <w:t>pt</w:t>
      </w:r>
      <w:proofErr w:type="spellEnd"/>
      <w:r w:rsidR="0023782A">
        <w:t>,</w:t>
      </w:r>
      <w:r w:rsidR="00B27F78">
        <w:t xml:space="preserve"> grassetto,</w:t>
      </w:r>
      <w:r w:rsidR="0023782A">
        <w:t xml:space="preserve"> spaziatura dopo il paragrafo</w:t>
      </w:r>
      <w:r w:rsidR="00A046EA">
        <w:t>:</w:t>
      </w:r>
      <w:r w:rsidR="0023782A">
        <w:t xml:space="preserve"> </w:t>
      </w:r>
      <w:r w:rsidR="00B27F78">
        <w:t>30</w:t>
      </w:r>
      <w:r w:rsidR="0023782A">
        <w:t xml:space="preserve"> </w:t>
      </w:r>
      <w:proofErr w:type="spellStart"/>
      <w:r w:rsidR="0023782A">
        <w:t>pt</w:t>
      </w:r>
      <w:proofErr w:type="spellEnd"/>
      <w:r w:rsidR="0023782A">
        <w:t xml:space="preserve"> o, in alternativa, riga bianca.</w:t>
      </w:r>
    </w:p>
    <w:p w14:paraId="00ED92FE" w14:textId="769E7920" w:rsidR="0023782A" w:rsidRDefault="009E288E" w:rsidP="00160DD3">
      <w:pPr>
        <w:pStyle w:val="Testo"/>
        <w:numPr>
          <w:ilvl w:val="0"/>
          <w:numId w:val="17"/>
        </w:numPr>
      </w:pPr>
      <w:r>
        <w:t>Sezione</w:t>
      </w:r>
      <w:r w:rsidR="003D181D">
        <w:t>:</w:t>
      </w:r>
      <w:r w:rsidR="00D94DC1">
        <w:t xml:space="preserve"> Palatino Linotype, 18</w:t>
      </w:r>
      <w:r w:rsidR="00A046EA">
        <w:t xml:space="preserve"> </w:t>
      </w:r>
      <w:proofErr w:type="spellStart"/>
      <w:r w:rsidR="00A046EA">
        <w:t>pt</w:t>
      </w:r>
      <w:proofErr w:type="spellEnd"/>
      <w:r w:rsidR="0023782A">
        <w:t>, spaziatura dopo il paragrafo</w:t>
      </w:r>
      <w:r w:rsidR="00A046EA">
        <w:t>:</w:t>
      </w:r>
      <w:r w:rsidR="0023782A">
        <w:t xml:space="preserve"> </w:t>
      </w:r>
      <w:r w:rsidR="00B27F78">
        <w:t>15</w:t>
      </w:r>
      <w:r w:rsidR="0023782A">
        <w:t xml:space="preserve"> </w:t>
      </w:r>
      <w:proofErr w:type="spellStart"/>
      <w:r w:rsidR="0023782A">
        <w:t>pt</w:t>
      </w:r>
      <w:proofErr w:type="spellEnd"/>
      <w:r w:rsidR="00A046EA">
        <w:t>.</w:t>
      </w:r>
    </w:p>
    <w:p w14:paraId="6F4CC4BF" w14:textId="2A6AFEAF" w:rsidR="0023782A" w:rsidRDefault="009E288E" w:rsidP="0023782A">
      <w:pPr>
        <w:pStyle w:val="Testo"/>
        <w:numPr>
          <w:ilvl w:val="0"/>
          <w:numId w:val="17"/>
        </w:numPr>
      </w:pPr>
      <w:r>
        <w:t>Sottosezione</w:t>
      </w:r>
      <w:r w:rsidR="003D181D">
        <w:t>: Palatino Linotype, 1</w:t>
      </w:r>
      <w:r w:rsidR="00B27F78">
        <w:t>5</w:t>
      </w:r>
      <w:r w:rsidR="00A046EA">
        <w:t xml:space="preserve"> </w:t>
      </w:r>
      <w:proofErr w:type="spellStart"/>
      <w:r w:rsidR="00A046EA">
        <w:t>pt</w:t>
      </w:r>
      <w:proofErr w:type="spellEnd"/>
      <w:r w:rsidR="0023782A">
        <w:t>, spaziatura dopo il paragrafo</w:t>
      </w:r>
      <w:r w:rsidR="00A046EA">
        <w:t>:</w:t>
      </w:r>
      <w:r w:rsidR="0023782A">
        <w:t xml:space="preserve"> </w:t>
      </w:r>
      <w:r w:rsidR="00B27F78">
        <w:t xml:space="preserve">9 </w:t>
      </w:r>
      <w:proofErr w:type="spellStart"/>
      <w:r w:rsidR="0023782A">
        <w:t>pt</w:t>
      </w:r>
      <w:proofErr w:type="spellEnd"/>
      <w:r w:rsidR="00A046EA">
        <w:t>.</w:t>
      </w:r>
    </w:p>
    <w:p w14:paraId="73741FFA" w14:textId="10BC7F4C" w:rsidR="003D181D" w:rsidRDefault="009E288E" w:rsidP="0023782A">
      <w:pPr>
        <w:pStyle w:val="Testo"/>
        <w:numPr>
          <w:ilvl w:val="0"/>
          <w:numId w:val="17"/>
        </w:numPr>
      </w:pPr>
      <w:r>
        <w:t>Sotto Sottosezione</w:t>
      </w:r>
      <w:r w:rsidR="003D181D">
        <w:t>: Palatino Linotype, 1</w:t>
      </w:r>
      <w:r w:rsidR="00B27F78">
        <w:t>2</w:t>
      </w:r>
      <w:r w:rsidR="00A046EA">
        <w:t xml:space="preserve"> </w:t>
      </w:r>
      <w:proofErr w:type="spellStart"/>
      <w:r w:rsidR="00A046EA">
        <w:t>pt</w:t>
      </w:r>
      <w:proofErr w:type="spellEnd"/>
      <w:r w:rsidR="003D181D">
        <w:t xml:space="preserve">, </w:t>
      </w:r>
      <w:r w:rsidR="0023782A">
        <w:t>corsivo, spaziatura dopo il paragrafo</w:t>
      </w:r>
      <w:r w:rsidR="00A046EA">
        <w:t>:</w:t>
      </w:r>
      <w:r w:rsidR="0023782A">
        <w:t xml:space="preserve"> </w:t>
      </w:r>
      <w:r w:rsidR="00B27F78">
        <w:t>6</w:t>
      </w:r>
      <w:r w:rsidR="0023782A">
        <w:t xml:space="preserve"> </w:t>
      </w:r>
      <w:proofErr w:type="spellStart"/>
      <w:r w:rsidR="0023782A">
        <w:t>pt</w:t>
      </w:r>
      <w:proofErr w:type="spellEnd"/>
      <w:r w:rsidR="00D94DC1">
        <w:t>.</w:t>
      </w:r>
    </w:p>
    <w:p w14:paraId="343EDC09" w14:textId="72377111" w:rsidR="00CA435B" w:rsidRDefault="0023782A" w:rsidP="0023782A">
      <w:pPr>
        <w:pStyle w:val="Testo"/>
      </w:pPr>
      <w:r w:rsidRPr="00C80811">
        <w:t xml:space="preserve">Per la suddivisione delle </w:t>
      </w:r>
      <w:r w:rsidR="009E288E">
        <w:t>Sezioni</w:t>
      </w:r>
      <w:r w:rsidR="00A046EA">
        <w:t>,</w:t>
      </w:r>
      <w:r w:rsidRPr="00C80811">
        <w:t xml:space="preserve"> delle </w:t>
      </w:r>
      <w:r w:rsidR="009E288E">
        <w:t>Sottosezioni</w:t>
      </w:r>
      <w:r w:rsidR="00A046EA">
        <w:t xml:space="preserve"> e delle </w:t>
      </w:r>
      <w:r w:rsidR="009E288E">
        <w:t>Sotto Sottosezioni</w:t>
      </w:r>
      <w:r w:rsidRPr="00C80811">
        <w:t xml:space="preserve"> si può lasciare uno spazio bianco pari ad una riga</w:t>
      </w:r>
      <w:r>
        <w:t xml:space="preserve"> di testo normale (Palatino Linotype, 1</w:t>
      </w:r>
      <w:r w:rsidR="00A046EA">
        <w:t xml:space="preserve">1 </w:t>
      </w:r>
      <w:proofErr w:type="spellStart"/>
      <w:r w:rsidR="00A046EA">
        <w:t>pt</w:t>
      </w:r>
      <w:proofErr w:type="spellEnd"/>
      <w:r>
        <w:t>)</w:t>
      </w:r>
      <w:r w:rsidRPr="00C80811">
        <w:t>.</w:t>
      </w:r>
    </w:p>
    <w:p w14:paraId="6812FB84" w14:textId="77777777" w:rsidR="0023782A" w:rsidRPr="00C80811" w:rsidRDefault="0023782A" w:rsidP="0023782A">
      <w:pPr>
        <w:pStyle w:val="Testo"/>
      </w:pPr>
    </w:p>
    <w:p w14:paraId="766B98A0" w14:textId="08530AF6" w:rsidR="003D181D" w:rsidRPr="00B27F78" w:rsidRDefault="009A2E15" w:rsidP="00D565B3">
      <w:pPr>
        <w:pStyle w:val="Sezione"/>
      </w:pPr>
      <w:r w:rsidRPr="00B27F78">
        <w:t xml:space="preserve">3.1 Impaginazione e </w:t>
      </w:r>
      <w:r w:rsidR="00D565B3" w:rsidRPr="00B27F78">
        <w:t>R</w:t>
      </w:r>
      <w:r w:rsidRPr="00B27F78">
        <w:t xml:space="preserve">edazione del </w:t>
      </w:r>
      <w:r w:rsidR="00D565B3" w:rsidRPr="00B27F78">
        <w:t>T</w:t>
      </w:r>
      <w:r w:rsidRPr="00B27F78">
        <w:t>esto</w:t>
      </w:r>
      <w:r w:rsidR="00EC1FBA" w:rsidRPr="00B27F78">
        <w:fldChar w:fldCharType="begin"/>
      </w:r>
      <w:r w:rsidR="00EC1FBA" w:rsidRPr="00B27F78">
        <w:instrText xml:space="preserve"> XE "3.1 Impaginazione e </w:instrText>
      </w:r>
      <w:r w:rsidR="00730779">
        <w:instrText>R</w:instrText>
      </w:r>
      <w:r w:rsidR="00EC1FBA" w:rsidRPr="00B27F78">
        <w:instrText xml:space="preserve">edazione del </w:instrText>
      </w:r>
      <w:r w:rsidR="00730779">
        <w:instrText>T</w:instrText>
      </w:r>
      <w:r w:rsidR="00EC1FBA" w:rsidRPr="00B27F78">
        <w:instrText xml:space="preserve">esto" </w:instrText>
      </w:r>
      <w:r w:rsidR="00EC1FBA" w:rsidRPr="00B27F78">
        <w:fldChar w:fldCharType="end"/>
      </w:r>
    </w:p>
    <w:p w14:paraId="6B84DC40" w14:textId="7E230416" w:rsidR="00A4739D" w:rsidRPr="00013EAA" w:rsidRDefault="008F146A" w:rsidP="00013EAA">
      <w:pPr>
        <w:pStyle w:val="Testo"/>
        <w:ind w:firstLine="0"/>
      </w:pPr>
      <w:r w:rsidRPr="00013EAA">
        <w:t>I</w:t>
      </w:r>
      <w:r w:rsidR="008E48A6" w:rsidRPr="00013EAA">
        <w:t>l testo va inserito con l’allineamento giustificato. Nella didascalia delle figure e nell’intestazione delle tabelle è possibile allineare il testo in modo centrato rispetto al paragrafo.</w:t>
      </w:r>
    </w:p>
    <w:p w14:paraId="63027CA2" w14:textId="38AD0FD6" w:rsidR="008E48A6" w:rsidRPr="00013EAA" w:rsidRDefault="00013EAA" w:rsidP="00013EAA">
      <w:pPr>
        <w:pStyle w:val="Testo"/>
      </w:pPr>
      <w:r w:rsidRPr="00013EAA">
        <w:t xml:space="preserve">Il titolo di ogni </w:t>
      </w:r>
      <w:r w:rsidR="009E288E">
        <w:t>Sezione</w:t>
      </w:r>
      <w:r w:rsidRPr="00013EAA">
        <w:t xml:space="preserve"> va preceduto dal numero del </w:t>
      </w:r>
      <w:r w:rsidR="009E288E">
        <w:t>Capitolo</w:t>
      </w:r>
      <w:r w:rsidRPr="00013EAA">
        <w:t xml:space="preserve"> e dal numero identificativo della </w:t>
      </w:r>
      <w:r w:rsidR="009E288E">
        <w:t>Sezione</w:t>
      </w:r>
      <w:r w:rsidRPr="00013EAA">
        <w:t xml:space="preserve"> (per ogni </w:t>
      </w:r>
      <w:r w:rsidR="009E288E">
        <w:t>Capitolo</w:t>
      </w:r>
      <w:r w:rsidRPr="00013EAA">
        <w:t xml:space="preserve"> la numerazione delle </w:t>
      </w:r>
      <w:r w:rsidR="009E288E">
        <w:t>Sezioni</w:t>
      </w:r>
      <w:r w:rsidRPr="00013EAA">
        <w:t xml:space="preserve"> ricomincia da 1), ad es. "3.1 Impaginazione e redazione del testo". Il titolo di ogni </w:t>
      </w:r>
      <w:r w:rsidR="009E288E">
        <w:t>Sezione</w:t>
      </w:r>
      <w:r w:rsidRPr="00013EAA">
        <w:t xml:space="preserve"> va opportunamente evidenziato usando le impostazioni evidenziate in </w:t>
      </w:r>
      <w:r w:rsidR="009E288E">
        <w:t>Sezione</w:t>
      </w:r>
      <w:r w:rsidRPr="00013EAA">
        <w:t xml:space="preserve"> 3. </w:t>
      </w:r>
      <w:r w:rsidRPr="00C80811">
        <w:t xml:space="preserve">Al di sotto del titolo di ogni </w:t>
      </w:r>
      <w:r w:rsidR="009E288E">
        <w:t>Sezione</w:t>
      </w:r>
      <w:r>
        <w:t xml:space="preserve"> occorre inserire la spaziatura indicata in </w:t>
      </w:r>
      <w:r w:rsidR="009E288E">
        <w:t>Sezione</w:t>
      </w:r>
      <w:r>
        <w:t xml:space="preserve"> 3.</w:t>
      </w:r>
    </w:p>
    <w:p w14:paraId="51E2A00D" w14:textId="77777777" w:rsidR="00013EAA" w:rsidRPr="00C80811" w:rsidRDefault="00013EAA" w:rsidP="00013EAA">
      <w:pPr>
        <w:pStyle w:val="Testo"/>
        <w:ind w:firstLine="0"/>
      </w:pPr>
    </w:p>
    <w:p w14:paraId="0E8E6FA5" w14:textId="1F669BC9" w:rsidR="00D94DC1" w:rsidRPr="00C80811" w:rsidRDefault="00A4739D" w:rsidP="00D565B3">
      <w:pPr>
        <w:pStyle w:val="Sottosezione"/>
      </w:pPr>
      <w:r w:rsidRPr="00C80811">
        <w:t xml:space="preserve">3.1.1 Titoli delle </w:t>
      </w:r>
      <w:r w:rsidR="009E288E">
        <w:t>Sottosezioni</w:t>
      </w:r>
    </w:p>
    <w:p w14:paraId="686DC679" w14:textId="61ED7F94" w:rsidR="00013EAA" w:rsidRDefault="00013EAA" w:rsidP="00FB50E0">
      <w:pPr>
        <w:pStyle w:val="Testo"/>
        <w:ind w:firstLine="0"/>
      </w:pPr>
      <w:r>
        <w:t>P</w:t>
      </w:r>
      <w:r w:rsidR="00A4739D" w:rsidRPr="00C80811">
        <w:t>er dare maggior ordine all’esposizione del testo si può ricorrere a</w:t>
      </w:r>
      <w:r>
        <w:t>lle</w:t>
      </w:r>
      <w:r w:rsidR="00A4739D" w:rsidRPr="00C80811">
        <w:t xml:space="preserve"> </w:t>
      </w:r>
      <w:r w:rsidR="009E288E">
        <w:t>Sottosezioni</w:t>
      </w:r>
      <w:r w:rsidR="00A4739D" w:rsidRPr="00C80811">
        <w:t xml:space="preserve">. Ciascuna </w:t>
      </w:r>
      <w:r w:rsidR="009E288E">
        <w:t>Sottosezione</w:t>
      </w:r>
      <w:r w:rsidR="00A4739D" w:rsidRPr="00C80811">
        <w:t xml:space="preserve"> è identificata dal numero del </w:t>
      </w:r>
      <w:r w:rsidR="009E288E">
        <w:t>Capitolo</w:t>
      </w:r>
      <w:r w:rsidR="00A4739D" w:rsidRPr="00C80811">
        <w:t xml:space="preserve">, dal numero della </w:t>
      </w:r>
      <w:r w:rsidR="009E288E">
        <w:t>Sezione</w:t>
      </w:r>
      <w:r w:rsidR="00A4739D" w:rsidRPr="00C80811">
        <w:t xml:space="preserve"> e dal numero identificativo della </w:t>
      </w:r>
      <w:r w:rsidR="009E288E">
        <w:t>Sottosezione</w:t>
      </w:r>
      <w:r w:rsidR="00A4739D" w:rsidRPr="00C80811">
        <w:t xml:space="preserve"> (per ogni </w:t>
      </w:r>
      <w:r w:rsidR="009E288E">
        <w:t>Sezione</w:t>
      </w:r>
      <w:r w:rsidR="00A4739D" w:rsidRPr="00C80811">
        <w:t xml:space="preserve"> la numerazione delle </w:t>
      </w:r>
      <w:r w:rsidR="009E288E">
        <w:t>Sottosezioni</w:t>
      </w:r>
      <w:r w:rsidR="00A4739D" w:rsidRPr="00C80811">
        <w:t xml:space="preserve"> ricomincia da 1), ad es. "3.1.1 Titoli delle </w:t>
      </w:r>
      <w:r w:rsidR="009E288E">
        <w:t>Sezioni</w:t>
      </w:r>
      <w:r w:rsidR="00A4739D" w:rsidRPr="00C80811">
        <w:t xml:space="preserve">". Il titolo di ogni </w:t>
      </w:r>
      <w:r w:rsidR="009E288E">
        <w:t>Sottosezione</w:t>
      </w:r>
      <w:r w:rsidR="00A4739D" w:rsidRPr="00C80811">
        <w:t xml:space="preserve"> </w:t>
      </w:r>
      <w:r w:rsidR="00A111B4" w:rsidRPr="00C80811">
        <w:t xml:space="preserve">deve distinguersi chiaramente da quello delle </w:t>
      </w:r>
      <w:r w:rsidR="009E288E">
        <w:t>Sezioni</w:t>
      </w:r>
      <w:r w:rsidR="00D565B3">
        <w:t xml:space="preserve">. </w:t>
      </w:r>
      <w:r w:rsidRPr="00C80811">
        <w:t xml:space="preserve">Al di sotto del titolo di ogni </w:t>
      </w:r>
      <w:r w:rsidR="009E288E">
        <w:t>Sottosezione</w:t>
      </w:r>
      <w:r>
        <w:t xml:space="preserve"> occorre inserire la spaziatura indicata in </w:t>
      </w:r>
      <w:r w:rsidR="009E288E">
        <w:t>Sezione</w:t>
      </w:r>
      <w:r>
        <w:t xml:space="preserve"> 3.</w:t>
      </w:r>
    </w:p>
    <w:p w14:paraId="3848B5E2" w14:textId="77777777" w:rsidR="00013EAA" w:rsidRDefault="00013EAA" w:rsidP="00013EAA">
      <w:pPr>
        <w:pStyle w:val="Testo"/>
      </w:pPr>
    </w:p>
    <w:p w14:paraId="19F125C0" w14:textId="25C446BD" w:rsidR="00013EAA" w:rsidRPr="00C80811" w:rsidRDefault="00013EAA" w:rsidP="00013EAA">
      <w:pPr>
        <w:pStyle w:val="Sottosottosezione"/>
      </w:pPr>
      <w:r w:rsidRPr="00C80811">
        <w:t>3.1.1</w:t>
      </w:r>
      <w:r>
        <w:t>.1</w:t>
      </w:r>
      <w:r w:rsidRPr="00C80811">
        <w:t xml:space="preserve"> Titoli delle </w:t>
      </w:r>
      <w:r w:rsidR="009E288E">
        <w:t>Sotto Sottosezioni</w:t>
      </w:r>
    </w:p>
    <w:p w14:paraId="5341F251" w14:textId="27007B09" w:rsidR="00013EAA" w:rsidRDefault="00013EAA" w:rsidP="00FB50E0">
      <w:pPr>
        <w:pStyle w:val="Testo"/>
        <w:ind w:firstLine="0"/>
      </w:pPr>
      <w:r>
        <w:t xml:space="preserve">Qualora fosse necessario, è infine possibile ricorrere a </w:t>
      </w:r>
      <w:r w:rsidR="009E288E">
        <w:t>Sotto Sottosezioni</w:t>
      </w:r>
      <w:r w:rsidRPr="00C80811">
        <w:t xml:space="preserve">. Ciascuna </w:t>
      </w:r>
      <w:r w:rsidR="009E288E">
        <w:t>Sotto Sottosezione</w:t>
      </w:r>
      <w:r w:rsidRPr="00C80811">
        <w:t xml:space="preserve"> è identificata dal numero del </w:t>
      </w:r>
      <w:r w:rsidR="009E288E">
        <w:t>Capitolo</w:t>
      </w:r>
      <w:r w:rsidRPr="00C80811">
        <w:t xml:space="preserve">, dal numero della </w:t>
      </w:r>
      <w:r w:rsidR="009E288E">
        <w:t>Sezione</w:t>
      </w:r>
      <w:r>
        <w:t xml:space="preserve">, </w:t>
      </w:r>
      <w:r w:rsidRPr="00C80811">
        <w:t xml:space="preserve">dal numero </w:t>
      </w:r>
      <w:r w:rsidRPr="00C80811">
        <w:lastRenderedPageBreak/>
        <w:t xml:space="preserve">identificativo della </w:t>
      </w:r>
      <w:r w:rsidR="009E288E">
        <w:t>Sottosezione</w:t>
      </w:r>
      <w:r>
        <w:t xml:space="preserve"> e dal numero identificativo della </w:t>
      </w:r>
      <w:r w:rsidR="009E288E">
        <w:t>Sotto Sottosezione</w:t>
      </w:r>
      <w:r>
        <w:t xml:space="preserve"> </w:t>
      </w:r>
      <w:r w:rsidRPr="00013EAA">
        <w:t xml:space="preserve">(per ogni </w:t>
      </w:r>
      <w:r w:rsidR="009E288E">
        <w:t>Capitolo</w:t>
      </w:r>
      <w:r w:rsidRPr="00013EAA">
        <w:t xml:space="preserve"> la numerazione delle </w:t>
      </w:r>
      <w:r w:rsidR="009E288E">
        <w:t>Sotto Sottosezioni</w:t>
      </w:r>
      <w:r w:rsidRPr="00013EAA">
        <w:t xml:space="preserve"> ricomincia da 1)</w:t>
      </w:r>
      <w:r>
        <w:t xml:space="preserve">, </w:t>
      </w:r>
      <w:r w:rsidRPr="00C80811">
        <w:t>ad es. "3.1.1</w:t>
      </w:r>
      <w:r>
        <w:t>.1</w:t>
      </w:r>
      <w:r w:rsidRPr="00C80811">
        <w:t xml:space="preserve"> Titoli delle </w:t>
      </w:r>
      <w:r w:rsidR="009E288E">
        <w:t>Sotto Sottosezioni</w:t>
      </w:r>
      <w:r w:rsidRPr="00C80811">
        <w:t xml:space="preserve">". Il titolo di ogni </w:t>
      </w:r>
      <w:r w:rsidR="009E288E">
        <w:t>Sotto Sottosezione</w:t>
      </w:r>
      <w:r w:rsidRPr="00C80811">
        <w:t xml:space="preserve"> deve distinguersi chiaramente da quello delle </w:t>
      </w:r>
      <w:r w:rsidR="009E288E">
        <w:t>Sezioni</w:t>
      </w:r>
      <w:r>
        <w:t xml:space="preserve"> e delle </w:t>
      </w:r>
      <w:r w:rsidR="009E288E">
        <w:t>Sottosezioni</w:t>
      </w:r>
      <w:r>
        <w:t xml:space="preserve">. </w:t>
      </w:r>
      <w:r w:rsidRPr="00C80811">
        <w:t xml:space="preserve">Al di sotto del titolo di ogni </w:t>
      </w:r>
      <w:r w:rsidR="009E288E">
        <w:t>Sotto Sottosezione</w:t>
      </w:r>
      <w:r>
        <w:t xml:space="preserve"> occorre inserire la spaziatura indicata in </w:t>
      </w:r>
      <w:r w:rsidR="009E288E">
        <w:t>Sezione</w:t>
      </w:r>
      <w:r>
        <w:t xml:space="preserve"> 3.</w:t>
      </w:r>
    </w:p>
    <w:p w14:paraId="746ACE17" w14:textId="77777777" w:rsidR="00013EAA" w:rsidRPr="00C80811" w:rsidRDefault="00013EAA" w:rsidP="00013EAA">
      <w:pPr>
        <w:pStyle w:val="Testo"/>
      </w:pPr>
    </w:p>
    <w:p w14:paraId="4C43E2B1" w14:textId="40BF72A7" w:rsidR="00A4739D" w:rsidRDefault="00A4739D" w:rsidP="00D94DC1">
      <w:pPr>
        <w:pStyle w:val="Sezione"/>
      </w:pPr>
      <w:r w:rsidRPr="00C80811">
        <w:t>3.</w:t>
      </w:r>
      <w:r w:rsidR="009D5BE3" w:rsidRPr="00C80811">
        <w:t>2</w:t>
      </w:r>
      <w:r w:rsidRPr="00C80811">
        <w:t xml:space="preserve"> Le </w:t>
      </w:r>
      <w:r w:rsidR="00D565B3">
        <w:t>F</w:t>
      </w:r>
      <w:r w:rsidRPr="00C80811">
        <w:t>igure</w:t>
      </w:r>
      <w:r w:rsidR="00EC1FBA">
        <w:fldChar w:fldCharType="begin"/>
      </w:r>
      <w:r w:rsidR="00EC1FBA">
        <w:instrText xml:space="preserve"> XE "</w:instrText>
      </w:r>
      <w:r w:rsidR="00EC1FBA" w:rsidRPr="00C46F6F">
        <w:instrText xml:space="preserve">3.2 Le </w:instrText>
      </w:r>
      <w:r w:rsidR="00730779">
        <w:instrText>F</w:instrText>
      </w:r>
      <w:r w:rsidR="00EC1FBA" w:rsidRPr="00C46F6F">
        <w:instrText>igure</w:instrText>
      </w:r>
      <w:r w:rsidR="00EC1FBA">
        <w:instrText xml:space="preserve">" </w:instrText>
      </w:r>
      <w:r w:rsidR="00EC1FBA">
        <w:fldChar w:fldCharType="end"/>
      </w:r>
    </w:p>
    <w:p w14:paraId="635C70EC" w14:textId="2ED86EBE" w:rsidR="00A4739D" w:rsidRPr="00C80811" w:rsidRDefault="00A4739D" w:rsidP="00E71A3A">
      <w:pPr>
        <w:pStyle w:val="Testo"/>
        <w:ind w:firstLine="0"/>
      </w:pPr>
      <w:r w:rsidRPr="00C80811">
        <w:t xml:space="preserve">Le figure che vengono utilizzate nel testo per aiutarne la comprensione devono riportare la didascalia al di sotto. Le </w:t>
      </w:r>
      <w:r w:rsidR="006B088A" w:rsidRPr="00C80811">
        <w:t>f</w:t>
      </w:r>
      <w:r w:rsidRPr="00C80811">
        <w:t>igure</w:t>
      </w:r>
      <w:r w:rsidR="006B088A" w:rsidRPr="00C80811">
        <w:t>, inserite con allineamento centrato nel paragrafo,</w:t>
      </w:r>
      <w:r w:rsidRPr="00C80811">
        <w:t xml:space="preserve"> vanno numerate in modo progressivo</w:t>
      </w:r>
      <w:r w:rsidR="00A111B4" w:rsidRPr="00C80811">
        <w:t>; si consiglia di usare i</w:t>
      </w:r>
      <w:r w:rsidRPr="00C80811">
        <w:t xml:space="preserve">l numero del </w:t>
      </w:r>
      <w:r w:rsidR="009E288E">
        <w:t>Capitolo</w:t>
      </w:r>
      <w:r w:rsidRPr="00C80811">
        <w:t xml:space="preserve"> seguito dal numero progressivo della figura nel </w:t>
      </w:r>
      <w:r w:rsidR="009E288E">
        <w:t>Capitolo</w:t>
      </w:r>
      <w:r w:rsidRPr="00C80811">
        <w:t xml:space="preserve"> in esame</w:t>
      </w:r>
      <w:r w:rsidR="00A111B4" w:rsidRPr="00C80811">
        <w:t xml:space="preserve"> (per rendere più agevoli variazioni durante la stesura)</w:t>
      </w:r>
      <w:r w:rsidRPr="00C80811">
        <w:t xml:space="preserve">. Ad esempio, con </w:t>
      </w:r>
      <w:r w:rsidR="006B088A" w:rsidRPr="00C80811">
        <w:t>"</w:t>
      </w:r>
      <w:r w:rsidRPr="00C80811">
        <w:t xml:space="preserve">Figura </w:t>
      </w:r>
      <w:proofErr w:type="spellStart"/>
      <w:r w:rsidRPr="00C80811">
        <w:t>x.y</w:t>
      </w:r>
      <w:proofErr w:type="spellEnd"/>
      <w:r w:rsidR="006B088A" w:rsidRPr="00C80811">
        <w:t>"</w:t>
      </w:r>
      <w:r w:rsidRPr="00C80811">
        <w:t xml:space="preserve"> si identifica la figura numero y nel </w:t>
      </w:r>
      <w:r w:rsidR="009E288E">
        <w:t>Capitolo</w:t>
      </w:r>
      <w:r w:rsidRPr="00C80811">
        <w:t xml:space="preserve"> x. Ogni figura deve essere discussa nel testo, indic</w:t>
      </w:r>
      <w:r w:rsidR="006B088A" w:rsidRPr="00C80811">
        <w:t xml:space="preserve">ando il riferimento "Figura </w:t>
      </w:r>
      <w:proofErr w:type="spellStart"/>
      <w:r w:rsidR="006B088A" w:rsidRPr="00C80811">
        <w:t>x.y</w:t>
      </w:r>
      <w:proofErr w:type="spellEnd"/>
      <w:r w:rsidRPr="00C80811">
        <w:t>", evitando espressioni del tipo "nella figura sotto riportata</w:t>
      </w:r>
      <w:r w:rsidR="009E288E">
        <w:t>”</w:t>
      </w:r>
      <w:r w:rsidRPr="00C80811">
        <w:t xml:space="preserve"> e similari.</w:t>
      </w:r>
      <w:r w:rsidR="006B088A" w:rsidRPr="00C80811">
        <w:t xml:space="preserve"> </w:t>
      </w:r>
    </w:p>
    <w:p w14:paraId="6C64F8A8" w14:textId="7102C7D1" w:rsidR="00A4739D" w:rsidRPr="00C80811" w:rsidRDefault="00A4739D" w:rsidP="00CF7E40">
      <w:pPr>
        <w:pStyle w:val="Testo"/>
      </w:pPr>
      <w:r w:rsidRPr="00C80811">
        <w:t>Risulta possibile inserire figur</w:t>
      </w:r>
      <w:r w:rsidR="006B088A" w:rsidRPr="00C80811">
        <w:t>e</w:t>
      </w:r>
      <w:r w:rsidRPr="00C80811">
        <w:t xml:space="preserve"> prese da testi, articoli scientifici, ... solo se </w:t>
      </w:r>
      <w:r w:rsidR="009E288E">
        <w:t>si</w:t>
      </w:r>
      <w:r w:rsidRPr="00C80811">
        <w:t xml:space="preserve"> ha il permesso dal detentore dei diritti d’autore, o se la figura è stata significativamente modificata e se ne indica la fonte (ad es. scrivendo nella didascalia "Figura tratta da X con modifiche", sostituendo ad X il riferimento bibliografico).</w:t>
      </w:r>
    </w:p>
    <w:p w14:paraId="78A42696" w14:textId="77777777" w:rsidR="006B088A" w:rsidRPr="00C80811" w:rsidRDefault="006B088A" w:rsidP="00E71A3A">
      <w:pPr>
        <w:pStyle w:val="Testo"/>
      </w:pPr>
      <w:r w:rsidRPr="00C80811">
        <w:t>Ovviamente, nella figura devono essere indicate le grandezze in ascissa ed in ordinata, con le loro unità di misura, e se sono presenti più curve, ciascuna di esse deve essere chiaramente identificata (ad esempio con differenti simboli, colori, ...). Si consideri, a titolo di esempio, la figura seguente:</w:t>
      </w:r>
    </w:p>
    <w:p w14:paraId="4C693583" w14:textId="0F6C67A9" w:rsidR="008E48A6" w:rsidRPr="00C80811" w:rsidRDefault="00E71A3A" w:rsidP="00E71A3A">
      <w:pPr>
        <w:pStyle w:val="Testo"/>
      </w:pPr>
      <w:r>
        <w:rPr>
          <w:noProof/>
        </w:rPr>
        <w:drawing>
          <wp:anchor distT="0" distB="0" distL="114300" distR="114300" simplePos="0" relativeHeight="251658240" behindDoc="1" locked="0" layoutInCell="1" allowOverlap="1" wp14:anchorId="72F56539" wp14:editId="4CD176ED">
            <wp:simplePos x="0" y="0"/>
            <wp:positionH relativeFrom="margin">
              <wp:align>right</wp:align>
            </wp:positionH>
            <wp:positionV relativeFrom="paragraph">
              <wp:posOffset>280670</wp:posOffset>
            </wp:positionV>
            <wp:extent cx="5759450" cy="2222500"/>
            <wp:effectExtent l="0" t="0" r="0" b="6350"/>
            <wp:wrapTight wrapText="bothSides">
              <wp:wrapPolygon edited="0">
                <wp:start x="0" y="0"/>
                <wp:lineTo x="0" y="21477"/>
                <wp:lineTo x="21505" y="21477"/>
                <wp:lineTo x="21505" y="0"/>
                <wp:lineTo x="0" y="0"/>
              </wp:wrapPolygon>
            </wp:wrapTight>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222500"/>
                    </a:xfrm>
                    <a:prstGeom prst="rect">
                      <a:avLst/>
                    </a:prstGeom>
                    <a:noFill/>
                    <a:ln>
                      <a:noFill/>
                    </a:ln>
                  </pic:spPr>
                </pic:pic>
              </a:graphicData>
            </a:graphic>
          </wp:anchor>
        </w:drawing>
      </w:r>
    </w:p>
    <w:p w14:paraId="7F91067D" w14:textId="77777777" w:rsidR="006B088A" w:rsidRPr="00C80811" w:rsidRDefault="006B088A" w:rsidP="00E71A3A">
      <w:pPr>
        <w:pStyle w:val="Didascalia"/>
      </w:pPr>
      <w:r w:rsidRPr="00C80811">
        <w:rPr>
          <w:b/>
        </w:rPr>
        <w:t>Figura 3.8</w:t>
      </w:r>
      <w:r w:rsidRPr="00C80811">
        <w:t>: Andamento della frazione di cristalli stabili, instabili e di liquido in funzione del tempo per una velocità di raffreddamento di 10 °C/min (a) e di 2 °C/min (b).</w:t>
      </w:r>
    </w:p>
    <w:p w14:paraId="79B2ED35" w14:textId="77777777" w:rsidR="006B088A" w:rsidRPr="00C80811" w:rsidRDefault="006B088A" w:rsidP="00E71A3A">
      <w:pPr>
        <w:pStyle w:val="Testo"/>
      </w:pPr>
    </w:p>
    <w:p w14:paraId="6042F793" w14:textId="029A4B0D" w:rsidR="006B088A" w:rsidRPr="00C80811" w:rsidRDefault="006B088A" w:rsidP="00E71A3A">
      <w:pPr>
        <w:pStyle w:val="Testo"/>
      </w:pPr>
      <w:r w:rsidRPr="00C80811">
        <w:t xml:space="preserve">Per la didascalia si suggerisce di utilizzare il </w:t>
      </w:r>
      <w:r w:rsidRPr="00C80811">
        <w:rPr>
          <w:i/>
        </w:rPr>
        <w:t>font</w:t>
      </w:r>
      <w:r w:rsidRPr="00C80811">
        <w:t xml:space="preserve"> </w:t>
      </w:r>
      <w:r w:rsidR="00D94DC1">
        <w:t>Palatino Linotype</w:t>
      </w:r>
      <w:r w:rsidRPr="00C80811">
        <w:t xml:space="preserve">, 11 </w:t>
      </w:r>
      <w:proofErr w:type="spellStart"/>
      <w:r w:rsidRPr="00C80811">
        <w:t>pt</w:t>
      </w:r>
      <w:proofErr w:type="spellEnd"/>
      <w:r w:rsidRPr="00C80811">
        <w:t>, indicando in grassetto "</w:t>
      </w:r>
      <w:r w:rsidRPr="00C80811">
        <w:rPr>
          <w:b/>
        </w:rPr>
        <w:t xml:space="preserve">Figura </w:t>
      </w:r>
      <w:proofErr w:type="spellStart"/>
      <w:r w:rsidRPr="00C80811">
        <w:rPr>
          <w:b/>
        </w:rPr>
        <w:t>x.y</w:t>
      </w:r>
      <w:proofErr w:type="spellEnd"/>
      <w:r w:rsidRPr="00C80811">
        <w:t>". Si presti particolare attenzione ad avere la didascalia della figura subito sotto alla figura stessa, e contenuta all’interno della medesima pagina.</w:t>
      </w:r>
    </w:p>
    <w:p w14:paraId="04209CD8" w14:textId="7A01947A" w:rsidR="006B088A" w:rsidRPr="00C80811" w:rsidRDefault="006B088A" w:rsidP="00E71A3A">
      <w:pPr>
        <w:pStyle w:val="Testo"/>
      </w:pPr>
      <w:r w:rsidRPr="00C80811">
        <w:lastRenderedPageBreak/>
        <w:t xml:space="preserve">Ogni figura va preceduta da uno spazio bianco pari ad </w:t>
      </w:r>
      <w:r w:rsidR="00D565B3">
        <w:t>una</w:t>
      </w:r>
      <w:r w:rsidRPr="00C80811">
        <w:t xml:space="preserve"> riga 1</w:t>
      </w:r>
      <w:r w:rsidR="00D565B3">
        <w:t>1</w:t>
      </w:r>
      <w:r w:rsidRPr="00C80811">
        <w:t xml:space="preserve"> </w:t>
      </w:r>
      <w:proofErr w:type="spellStart"/>
      <w:r w:rsidRPr="00C80811">
        <w:t>pt</w:t>
      </w:r>
      <w:proofErr w:type="spellEnd"/>
      <w:r w:rsidRPr="00C80811">
        <w:t xml:space="preserve">, ed a valle della didascalia vi deve essere uno spazio bianco pari ad </w:t>
      </w:r>
      <w:r w:rsidR="00D565B3">
        <w:t>una</w:t>
      </w:r>
      <w:r w:rsidRPr="00C80811">
        <w:t xml:space="preserve"> riga 1</w:t>
      </w:r>
      <w:r w:rsidR="00D565B3">
        <w:t>1</w:t>
      </w:r>
      <w:r w:rsidRPr="00C80811">
        <w:t xml:space="preserve"> </w:t>
      </w:r>
      <w:proofErr w:type="spellStart"/>
      <w:r w:rsidRPr="00C80811">
        <w:t>pt</w:t>
      </w:r>
      <w:proofErr w:type="spellEnd"/>
      <w:r w:rsidRPr="00C80811">
        <w:t xml:space="preserve"> prima che inizi il paragrafo successivo.</w:t>
      </w:r>
    </w:p>
    <w:p w14:paraId="722DC728" w14:textId="77777777" w:rsidR="006B088A" w:rsidRPr="00C80811" w:rsidRDefault="006B088A" w:rsidP="00E71A3A">
      <w:pPr>
        <w:pStyle w:val="Testo"/>
      </w:pPr>
      <w:r w:rsidRPr="00C80811">
        <w:t xml:space="preserve">Ogni figura deve essere mostrata solo dopo che essa è stata introdotta nel testo. </w:t>
      </w:r>
    </w:p>
    <w:p w14:paraId="613E4EAD" w14:textId="77777777" w:rsidR="006B088A" w:rsidRPr="00C80811" w:rsidRDefault="006B088A" w:rsidP="00E71A3A">
      <w:pPr>
        <w:pStyle w:val="Testo"/>
      </w:pPr>
      <w:r w:rsidRPr="00C80811">
        <w:t>Le figure inserite devono essere leggibili agevolmente. La dimensione del carattere utilizzato dovrà essere sufficientemente grande perché le scritte risultino comprensibili. I grafici dovranno presentare (preferibilmente) sfondo bianco. A titolo di esempio, si può considerare adeguata la figura seguente</w:t>
      </w:r>
      <w:r w:rsidR="00A111B4" w:rsidRPr="00C80811">
        <w:t xml:space="preserve"> (anche se è preferibile delimitare completamente il riquadro del grafico, come nel caso precedente; si raccomanda di inserire la suddivisione all’interno)</w:t>
      </w:r>
      <w:r w:rsidRPr="00C80811">
        <w:t>:</w:t>
      </w:r>
    </w:p>
    <w:p w14:paraId="2E5D3A82" w14:textId="77777777" w:rsidR="008E48A6" w:rsidRPr="00C80811" w:rsidRDefault="008E48A6" w:rsidP="00E71A3A">
      <w:pPr>
        <w:pStyle w:val="Testo"/>
      </w:pPr>
    </w:p>
    <w:p w14:paraId="499A6A23" w14:textId="56D68EC4" w:rsidR="00A4739D" w:rsidRPr="00C80811" w:rsidRDefault="00391B72" w:rsidP="00E71A3A">
      <w:pPr>
        <w:pStyle w:val="Testo"/>
      </w:pPr>
      <w:r>
        <w:rPr>
          <w:noProof/>
        </w:rPr>
        <w:drawing>
          <wp:inline distT="0" distB="0" distL="0" distR="0" wp14:anchorId="1B45C6E2" wp14:editId="0A0AAE8A">
            <wp:extent cx="5486400" cy="1587500"/>
            <wp:effectExtent l="0" t="0" r="0"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b="16783"/>
                    <a:stretch>
                      <a:fillRect/>
                    </a:stretch>
                  </pic:blipFill>
                  <pic:spPr bwMode="auto">
                    <a:xfrm>
                      <a:off x="0" y="0"/>
                      <a:ext cx="5486400" cy="1587500"/>
                    </a:xfrm>
                    <a:prstGeom prst="rect">
                      <a:avLst/>
                    </a:prstGeom>
                    <a:noFill/>
                    <a:ln>
                      <a:noFill/>
                    </a:ln>
                  </pic:spPr>
                </pic:pic>
              </a:graphicData>
            </a:graphic>
          </wp:inline>
        </w:drawing>
      </w:r>
    </w:p>
    <w:p w14:paraId="43E6A38C" w14:textId="77777777" w:rsidR="006B088A" w:rsidRPr="00C80811" w:rsidRDefault="006B088A" w:rsidP="00E71A3A">
      <w:pPr>
        <w:pStyle w:val="Testo"/>
      </w:pPr>
      <w:r w:rsidRPr="00C80811">
        <w:t>mentre nella figura seguente le etichette degli assi risultano illeggibili.</w:t>
      </w:r>
      <w:r w:rsidR="00A111B4" w:rsidRPr="00C80811">
        <w:t xml:space="preserve"> Valutare se riportare sulla figura il significato dei simboli (possibile se il testo è limitato) o spiegarne il significato in didascalia; è opportuno inserire tutte le informazioni relative ai set di dati diagrammati.</w:t>
      </w:r>
    </w:p>
    <w:p w14:paraId="021CFBBE" w14:textId="77777777" w:rsidR="00A111B4" w:rsidRPr="00C80811" w:rsidRDefault="00A111B4" w:rsidP="00E71A3A">
      <w:pPr>
        <w:pStyle w:val="Testo"/>
      </w:pPr>
    </w:p>
    <w:p w14:paraId="2CF25F3F" w14:textId="32FB6FA0" w:rsidR="006B088A" w:rsidRPr="00C80811" w:rsidRDefault="00391B72" w:rsidP="00E71A3A">
      <w:pPr>
        <w:pStyle w:val="Testo"/>
      </w:pPr>
      <w:r>
        <w:rPr>
          <w:noProof/>
        </w:rPr>
        <w:drawing>
          <wp:inline distT="0" distB="0" distL="0" distR="0" wp14:anchorId="5EEB8E90" wp14:editId="621AA366">
            <wp:extent cx="5759450" cy="175895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b="13454"/>
                    <a:stretch>
                      <a:fillRect/>
                    </a:stretch>
                  </pic:blipFill>
                  <pic:spPr bwMode="auto">
                    <a:xfrm>
                      <a:off x="0" y="0"/>
                      <a:ext cx="5759450" cy="1758950"/>
                    </a:xfrm>
                    <a:prstGeom prst="rect">
                      <a:avLst/>
                    </a:prstGeom>
                    <a:noFill/>
                    <a:ln>
                      <a:noFill/>
                    </a:ln>
                  </pic:spPr>
                </pic:pic>
              </a:graphicData>
            </a:graphic>
          </wp:inline>
        </w:drawing>
      </w:r>
    </w:p>
    <w:p w14:paraId="693CC8B5" w14:textId="77777777" w:rsidR="008E48A6" w:rsidRPr="00C80811" w:rsidRDefault="008E48A6" w:rsidP="00E71A3A">
      <w:pPr>
        <w:pStyle w:val="Testo"/>
      </w:pPr>
    </w:p>
    <w:p w14:paraId="5BECA9E9" w14:textId="77777777" w:rsidR="00A111B4" w:rsidRPr="00C80811" w:rsidRDefault="00A111B4" w:rsidP="00E71A3A">
      <w:pPr>
        <w:pStyle w:val="Testo"/>
      </w:pPr>
      <w:r w:rsidRPr="00C80811">
        <w:t>L’uso del colore può aiutare la leggibilità del grafico, o essere in qualche caso necessario; se possibile conviene comunque utilizzare simboli diversi, che siano distinguibili anche in una stampa in bianco e nero. Evitare comunque colori tenui (giallo, azzurro)</w:t>
      </w:r>
      <w:r w:rsidR="00927117" w:rsidRPr="00C80811">
        <w:t xml:space="preserve">. Si ricorda inoltre che le stampe a colori possono essere dispendiose, e la stampa fronte retro richiede l’uso di carta con grammatura appropriata. Nel caso di immagini in scala di colore (esempio risultati di simulazioni CFD) valutare se non convenga realizzare la figura in scala di grigi, per evitare confusione fra valori alti e bassi nel caso di riproduzione in bianco e </w:t>
      </w:r>
      <w:r w:rsidR="003F2E4B" w:rsidRPr="00C80811">
        <w:t>nero</w:t>
      </w:r>
      <w:r w:rsidR="00927117" w:rsidRPr="00C80811">
        <w:t>.</w:t>
      </w:r>
    </w:p>
    <w:p w14:paraId="213F278A" w14:textId="77777777" w:rsidR="00A111B4" w:rsidRPr="00C80811" w:rsidRDefault="00A111B4" w:rsidP="00E71A3A">
      <w:pPr>
        <w:pStyle w:val="Testo"/>
      </w:pPr>
    </w:p>
    <w:p w14:paraId="0EDC8F16" w14:textId="14F58BE2" w:rsidR="006B088A" w:rsidRPr="00C80811" w:rsidRDefault="006B088A" w:rsidP="00B73F92">
      <w:pPr>
        <w:pStyle w:val="Sezione"/>
      </w:pPr>
      <w:r w:rsidRPr="00C80811">
        <w:lastRenderedPageBreak/>
        <w:t>3.</w:t>
      </w:r>
      <w:r w:rsidR="009D5BE3" w:rsidRPr="00C80811">
        <w:t>3</w:t>
      </w:r>
      <w:r w:rsidRPr="00C80811">
        <w:t xml:space="preserve"> Le </w:t>
      </w:r>
      <w:r w:rsidR="00D565B3">
        <w:t>T</w:t>
      </w:r>
      <w:r w:rsidRPr="00C80811">
        <w:t>abelle</w:t>
      </w:r>
      <w:r w:rsidR="00EC1FBA">
        <w:fldChar w:fldCharType="begin"/>
      </w:r>
      <w:r w:rsidR="00EC1FBA">
        <w:instrText xml:space="preserve"> XE "</w:instrText>
      </w:r>
      <w:r w:rsidR="00EC1FBA" w:rsidRPr="00CB7D02">
        <w:instrText xml:space="preserve">3.3 Le </w:instrText>
      </w:r>
      <w:r w:rsidR="00730779">
        <w:instrText>T</w:instrText>
      </w:r>
      <w:r w:rsidR="00EC1FBA" w:rsidRPr="00CB7D02">
        <w:instrText>abelle</w:instrText>
      </w:r>
      <w:r w:rsidR="00EC1FBA">
        <w:instrText xml:space="preserve">" </w:instrText>
      </w:r>
      <w:r w:rsidR="00EC1FBA">
        <w:fldChar w:fldCharType="end"/>
      </w:r>
    </w:p>
    <w:p w14:paraId="3E69EA14" w14:textId="039727CF" w:rsidR="006B088A" w:rsidRPr="00C80811" w:rsidRDefault="006B088A" w:rsidP="00FB50E0">
      <w:pPr>
        <w:pStyle w:val="Testo"/>
        <w:ind w:firstLine="0"/>
      </w:pPr>
      <w:r w:rsidRPr="00C80811">
        <w:t xml:space="preserve">Le tabelle devono avere una intestazione che sia illustrativa del contenuto della tabella stessa. A differenza di quanto accade per le figure, nelle tabelle la descrizione va messa al di sopra della tabella stessa. </w:t>
      </w:r>
    </w:p>
    <w:p w14:paraId="0045C5C1" w14:textId="0549AA4F" w:rsidR="006B088A" w:rsidRPr="00C80811" w:rsidRDefault="006B088A" w:rsidP="00E71A3A">
      <w:pPr>
        <w:pStyle w:val="Testo"/>
      </w:pPr>
      <w:r w:rsidRPr="00C80811">
        <w:t xml:space="preserve">Per l’intestazione si suggerisce di utilizzare il </w:t>
      </w:r>
      <w:r w:rsidRPr="00C80811">
        <w:rPr>
          <w:i/>
        </w:rPr>
        <w:t>font</w:t>
      </w:r>
      <w:r w:rsidRPr="00C80811">
        <w:t xml:space="preserve"> </w:t>
      </w:r>
      <w:r w:rsidR="00D94DC1">
        <w:t>Palatino Linotype</w:t>
      </w:r>
      <w:r w:rsidRPr="00C80811">
        <w:t xml:space="preserve">, 11 </w:t>
      </w:r>
      <w:proofErr w:type="spellStart"/>
      <w:r w:rsidRPr="00C80811">
        <w:t>pt</w:t>
      </w:r>
      <w:proofErr w:type="spellEnd"/>
      <w:r w:rsidRPr="00C80811">
        <w:t>, indicando in grassetto "</w:t>
      </w:r>
      <w:r w:rsidRPr="00C80811">
        <w:rPr>
          <w:b/>
        </w:rPr>
        <w:t xml:space="preserve">Tabella </w:t>
      </w:r>
      <w:proofErr w:type="spellStart"/>
      <w:r w:rsidRPr="00C80811">
        <w:rPr>
          <w:b/>
        </w:rPr>
        <w:t>x.y</w:t>
      </w:r>
      <w:proofErr w:type="spellEnd"/>
      <w:r w:rsidRPr="00C80811">
        <w:t>". Si presti particolare attenzione ad avere l’intestazione della tabella subito sopra alla tabella stessa, e contenuta all’interno della medesima pagina.</w:t>
      </w:r>
    </w:p>
    <w:p w14:paraId="0FC03157" w14:textId="4CBBA784" w:rsidR="006B088A" w:rsidRPr="00C80811" w:rsidRDefault="006B088A" w:rsidP="00E71A3A">
      <w:pPr>
        <w:pStyle w:val="Testo"/>
      </w:pPr>
      <w:r w:rsidRPr="00C80811">
        <w:t xml:space="preserve">Come per le figure, anche le tabelle vanno numerate progressivamente, indicando il numero del </w:t>
      </w:r>
      <w:r w:rsidR="009E288E">
        <w:t>Capitolo</w:t>
      </w:r>
      <w:r w:rsidRPr="00C80811">
        <w:t xml:space="preserve"> in cui sono inserite, ed ogni tabella deve essere citata nel testo.</w:t>
      </w:r>
    </w:p>
    <w:p w14:paraId="5B31A13C" w14:textId="77777777" w:rsidR="006B088A" w:rsidRPr="00C80811" w:rsidRDefault="006B088A" w:rsidP="00E71A3A">
      <w:pPr>
        <w:pStyle w:val="Testo"/>
      </w:pPr>
      <w:r w:rsidRPr="00C80811">
        <w:t xml:space="preserve">Ogni tabella deve essere mostrata solo dopo che essa è stata introdotta nel testo. </w:t>
      </w:r>
    </w:p>
    <w:p w14:paraId="1A035FB6" w14:textId="77777777" w:rsidR="006B088A" w:rsidRPr="00C80811" w:rsidRDefault="006B088A" w:rsidP="00E71A3A">
      <w:pPr>
        <w:pStyle w:val="Testo"/>
      </w:pPr>
      <w:r w:rsidRPr="00C80811">
        <w:t>Le tabelle devono essere chiare: si consiglia di usare lo stesso tipo di carattere usato nel corpo di testo. Devono essere esplicitate tutte le grandezze presenti nella tabella con le relative unità di misura.</w:t>
      </w:r>
    </w:p>
    <w:p w14:paraId="0E7B77CD" w14:textId="77777777" w:rsidR="006B088A" w:rsidRPr="00C80811" w:rsidRDefault="006B088A" w:rsidP="00E71A3A">
      <w:pPr>
        <w:pStyle w:val="Testo"/>
      </w:pPr>
    </w:p>
    <w:p w14:paraId="31AFAD2B" w14:textId="77777777" w:rsidR="006B088A" w:rsidRPr="00CF7E40" w:rsidRDefault="006B088A" w:rsidP="00E71A3A">
      <w:pPr>
        <w:pStyle w:val="Tabella"/>
      </w:pPr>
      <w:r w:rsidRPr="00CF7E40">
        <w:rPr>
          <w:b/>
          <w:bCs/>
        </w:rPr>
        <w:t>Tabella 2.1.</w:t>
      </w:r>
      <w:r w:rsidRPr="00CF7E40">
        <w:t xml:space="preserve"> Esempio di tabella.</w:t>
      </w:r>
    </w:p>
    <w:tbl>
      <w:tblPr>
        <w:tblW w:w="6074" w:type="dxa"/>
        <w:jc w:val="center"/>
        <w:tblCellMar>
          <w:left w:w="0" w:type="dxa"/>
          <w:right w:w="0" w:type="dxa"/>
        </w:tblCellMar>
        <w:tblLook w:val="0000" w:firstRow="0" w:lastRow="0" w:firstColumn="0" w:lastColumn="0" w:noHBand="0" w:noVBand="0"/>
      </w:tblPr>
      <w:tblGrid>
        <w:gridCol w:w="1734"/>
        <w:gridCol w:w="1588"/>
        <w:gridCol w:w="1512"/>
        <w:gridCol w:w="1240"/>
      </w:tblGrid>
      <w:tr w:rsidR="006B088A" w:rsidRPr="00C80811" w14:paraId="00E5A935" w14:textId="77777777">
        <w:trPr>
          <w:trHeight w:val="255"/>
          <w:jc w:val="center"/>
        </w:trPr>
        <w:tc>
          <w:tcPr>
            <w:tcW w:w="1734" w:type="dxa"/>
            <w:tcBorders>
              <w:top w:val="single" w:sz="4" w:space="0" w:color="auto"/>
              <w:bottom w:val="single" w:sz="4" w:space="0" w:color="auto"/>
            </w:tcBorders>
            <w:noWrap/>
            <w:tcMar>
              <w:top w:w="15" w:type="dxa"/>
              <w:left w:w="15" w:type="dxa"/>
              <w:bottom w:w="0" w:type="dxa"/>
              <w:right w:w="15" w:type="dxa"/>
            </w:tcMar>
            <w:vAlign w:val="bottom"/>
          </w:tcPr>
          <w:p w14:paraId="3B931F37" w14:textId="77777777" w:rsidR="006B088A" w:rsidRPr="00C80811" w:rsidRDefault="006B088A" w:rsidP="00E71A3A">
            <w:pPr>
              <w:pStyle w:val="Tabella"/>
              <w:rPr>
                <w:rFonts w:eastAsia="Arial Unicode MS"/>
              </w:rPr>
            </w:pPr>
            <w:r w:rsidRPr="00C80811">
              <w:t>C, g</w:t>
            </w:r>
          </w:p>
        </w:tc>
        <w:tc>
          <w:tcPr>
            <w:tcW w:w="1588" w:type="dxa"/>
            <w:tcBorders>
              <w:top w:val="single" w:sz="4" w:space="0" w:color="auto"/>
              <w:bottom w:val="single" w:sz="4" w:space="0" w:color="auto"/>
            </w:tcBorders>
            <w:noWrap/>
            <w:tcMar>
              <w:top w:w="15" w:type="dxa"/>
              <w:left w:w="15" w:type="dxa"/>
              <w:bottom w:w="0" w:type="dxa"/>
              <w:right w:w="15" w:type="dxa"/>
            </w:tcMar>
            <w:vAlign w:val="bottom"/>
          </w:tcPr>
          <w:p w14:paraId="16215D98" w14:textId="77777777" w:rsidR="006B088A" w:rsidRPr="00C80811" w:rsidRDefault="006B088A" w:rsidP="00E71A3A">
            <w:pPr>
              <w:pStyle w:val="Tabella"/>
              <w:rPr>
                <w:rFonts w:eastAsia="Arial Unicode MS"/>
              </w:rPr>
            </w:pPr>
            <w:r w:rsidRPr="00C80811">
              <w:t>Teflon, ml</w:t>
            </w:r>
          </w:p>
        </w:tc>
        <w:tc>
          <w:tcPr>
            <w:tcW w:w="1512" w:type="dxa"/>
            <w:tcBorders>
              <w:top w:val="single" w:sz="4" w:space="0" w:color="auto"/>
              <w:bottom w:val="single" w:sz="4" w:space="0" w:color="auto"/>
            </w:tcBorders>
            <w:noWrap/>
            <w:tcMar>
              <w:top w:w="15" w:type="dxa"/>
              <w:left w:w="15" w:type="dxa"/>
              <w:bottom w:w="0" w:type="dxa"/>
              <w:right w:w="15" w:type="dxa"/>
            </w:tcMar>
            <w:vAlign w:val="bottom"/>
          </w:tcPr>
          <w:p w14:paraId="1910572E" w14:textId="77777777" w:rsidR="006B088A" w:rsidRPr="00C80811" w:rsidRDefault="006B088A" w:rsidP="00E71A3A">
            <w:pPr>
              <w:pStyle w:val="Tabella"/>
              <w:rPr>
                <w:rFonts w:eastAsia="Arial Unicode MS"/>
              </w:rPr>
            </w:pPr>
            <w:r w:rsidRPr="00C80811">
              <w:t>Potenza, W</w:t>
            </w:r>
          </w:p>
        </w:tc>
        <w:tc>
          <w:tcPr>
            <w:tcW w:w="1240" w:type="dxa"/>
            <w:tcBorders>
              <w:top w:val="single" w:sz="4" w:space="0" w:color="auto"/>
              <w:bottom w:val="single" w:sz="4" w:space="0" w:color="auto"/>
            </w:tcBorders>
          </w:tcPr>
          <w:p w14:paraId="22ED33B7" w14:textId="77777777" w:rsidR="006B088A" w:rsidRPr="00C80811" w:rsidRDefault="006B088A" w:rsidP="00E71A3A">
            <w:pPr>
              <w:pStyle w:val="Tabella"/>
            </w:pPr>
            <w:r w:rsidRPr="00C80811">
              <w:t>Tempo, s</w:t>
            </w:r>
          </w:p>
        </w:tc>
      </w:tr>
      <w:tr w:rsidR="006B088A" w:rsidRPr="00C80811" w14:paraId="1C6A4693" w14:textId="77777777">
        <w:trPr>
          <w:trHeight w:val="255"/>
          <w:jc w:val="center"/>
        </w:trPr>
        <w:tc>
          <w:tcPr>
            <w:tcW w:w="1734" w:type="dxa"/>
            <w:tcBorders>
              <w:top w:val="single" w:sz="4" w:space="0" w:color="auto"/>
            </w:tcBorders>
            <w:noWrap/>
            <w:tcMar>
              <w:top w:w="15" w:type="dxa"/>
              <w:left w:w="15" w:type="dxa"/>
              <w:bottom w:w="0" w:type="dxa"/>
              <w:right w:w="15" w:type="dxa"/>
            </w:tcMar>
            <w:vAlign w:val="bottom"/>
          </w:tcPr>
          <w:p w14:paraId="059912CD" w14:textId="77777777" w:rsidR="006B088A" w:rsidRPr="00C80811" w:rsidRDefault="006B088A" w:rsidP="00E71A3A">
            <w:pPr>
              <w:pStyle w:val="Tabella"/>
              <w:rPr>
                <w:rFonts w:eastAsia="Arial Unicode MS"/>
              </w:rPr>
            </w:pPr>
            <w:r w:rsidRPr="00C80811">
              <w:t>0</w:t>
            </w:r>
            <w:r w:rsidR="00DE2CA7" w:rsidRPr="00C80811">
              <w:t>,</w:t>
            </w:r>
            <w:r w:rsidRPr="00C80811">
              <w:t>35</w:t>
            </w:r>
          </w:p>
        </w:tc>
        <w:tc>
          <w:tcPr>
            <w:tcW w:w="1588" w:type="dxa"/>
            <w:tcBorders>
              <w:top w:val="single" w:sz="4" w:space="0" w:color="auto"/>
            </w:tcBorders>
            <w:noWrap/>
            <w:tcMar>
              <w:top w:w="15" w:type="dxa"/>
              <w:left w:w="15" w:type="dxa"/>
              <w:bottom w:w="0" w:type="dxa"/>
              <w:right w:w="15" w:type="dxa"/>
            </w:tcMar>
            <w:vAlign w:val="bottom"/>
          </w:tcPr>
          <w:p w14:paraId="5C72ECF5" w14:textId="77777777" w:rsidR="006B088A" w:rsidRPr="00C80811" w:rsidRDefault="006B088A" w:rsidP="00E71A3A">
            <w:pPr>
              <w:pStyle w:val="Tabella"/>
              <w:rPr>
                <w:rFonts w:eastAsia="Arial Unicode MS"/>
              </w:rPr>
            </w:pPr>
            <w:r w:rsidRPr="00C80811">
              <w:t>7</w:t>
            </w:r>
            <w:r w:rsidR="00DE2CA7" w:rsidRPr="00C80811">
              <w:t>,</w:t>
            </w:r>
            <w:r w:rsidRPr="00C80811">
              <w:t>50</w:t>
            </w:r>
          </w:p>
        </w:tc>
        <w:tc>
          <w:tcPr>
            <w:tcW w:w="1512" w:type="dxa"/>
            <w:tcBorders>
              <w:top w:val="single" w:sz="4" w:space="0" w:color="auto"/>
            </w:tcBorders>
            <w:noWrap/>
            <w:tcMar>
              <w:top w:w="15" w:type="dxa"/>
              <w:left w:w="15" w:type="dxa"/>
              <w:bottom w:w="0" w:type="dxa"/>
              <w:right w:w="15" w:type="dxa"/>
            </w:tcMar>
            <w:vAlign w:val="bottom"/>
          </w:tcPr>
          <w:p w14:paraId="3FF957F7" w14:textId="77777777" w:rsidR="006B088A" w:rsidRPr="00C80811" w:rsidRDefault="006B088A" w:rsidP="00E71A3A">
            <w:pPr>
              <w:pStyle w:val="Tabella"/>
              <w:rPr>
                <w:rFonts w:eastAsia="Arial Unicode MS"/>
              </w:rPr>
            </w:pPr>
            <w:r w:rsidRPr="00C80811">
              <w:t>350</w:t>
            </w:r>
          </w:p>
        </w:tc>
        <w:tc>
          <w:tcPr>
            <w:tcW w:w="0" w:type="auto"/>
            <w:tcBorders>
              <w:top w:val="single" w:sz="4" w:space="0" w:color="auto"/>
            </w:tcBorders>
          </w:tcPr>
          <w:p w14:paraId="5BB07AF7" w14:textId="77777777" w:rsidR="006B088A" w:rsidRPr="00C80811" w:rsidRDefault="006B088A" w:rsidP="00E71A3A">
            <w:pPr>
              <w:pStyle w:val="Tabella"/>
            </w:pPr>
            <w:r w:rsidRPr="00C80811">
              <w:t>60</w:t>
            </w:r>
          </w:p>
        </w:tc>
      </w:tr>
      <w:tr w:rsidR="006B088A" w:rsidRPr="00C80811" w14:paraId="60777372" w14:textId="77777777">
        <w:trPr>
          <w:trHeight w:val="255"/>
          <w:jc w:val="center"/>
        </w:trPr>
        <w:tc>
          <w:tcPr>
            <w:tcW w:w="1734" w:type="dxa"/>
            <w:tcBorders>
              <w:bottom w:val="single" w:sz="4" w:space="0" w:color="auto"/>
            </w:tcBorders>
            <w:noWrap/>
            <w:tcMar>
              <w:top w:w="15" w:type="dxa"/>
              <w:left w:w="15" w:type="dxa"/>
              <w:bottom w:w="0" w:type="dxa"/>
              <w:right w:w="15" w:type="dxa"/>
            </w:tcMar>
            <w:vAlign w:val="bottom"/>
          </w:tcPr>
          <w:p w14:paraId="34223E02" w14:textId="77777777" w:rsidR="006B088A" w:rsidRPr="00C80811" w:rsidRDefault="006B088A" w:rsidP="00E71A3A">
            <w:pPr>
              <w:pStyle w:val="Tabella"/>
              <w:rPr>
                <w:rFonts w:eastAsia="Arial Unicode MS"/>
              </w:rPr>
            </w:pPr>
            <w:r w:rsidRPr="00C80811">
              <w:t>0</w:t>
            </w:r>
            <w:r w:rsidR="00DE2CA7" w:rsidRPr="00C80811">
              <w:t>,</w:t>
            </w:r>
            <w:r w:rsidRPr="00C80811">
              <w:t>45</w:t>
            </w:r>
          </w:p>
        </w:tc>
        <w:tc>
          <w:tcPr>
            <w:tcW w:w="1588" w:type="dxa"/>
            <w:tcBorders>
              <w:bottom w:val="single" w:sz="4" w:space="0" w:color="auto"/>
            </w:tcBorders>
            <w:noWrap/>
            <w:tcMar>
              <w:top w:w="15" w:type="dxa"/>
              <w:left w:w="15" w:type="dxa"/>
              <w:bottom w:w="0" w:type="dxa"/>
              <w:right w:w="15" w:type="dxa"/>
            </w:tcMar>
            <w:vAlign w:val="bottom"/>
          </w:tcPr>
          <w:p w14:paraId="20B1ACF1" w14:textId="77777777" w:rsidR="006B088A" w:rsidRPr="00C80811" w:rsidRDefault="006B088A" w:rsidP="00E71A3A">
            <w:pPr>
              <w:pStyle w:val="Tabella"/>
              <w:rPr>
                <w:rFonts w:eastAsia="Arial Unicode MS"/>
              </w:rPr>
            </w:pPr>
            <w:r w:rsidRPr="00C80811">
              <w:t>7</w:t>
            </w:r>
            <w:r w:rsidR="00DE2CA7" w:rsidRPr="00C80811">
              <w:t>,</w:t>
            </w:r>
            <w:r w:rsidRPr="00C80811">
              <w:t>50</w:t>
            </w:r>
          </w:p>
        </w:tc>
        <w:tc>
          <w:tcPr>
            <w:tcW w:w="1512" w:type="dxa"/>
            <w:tcBorders>
              <w:bottom w:val="single" w:sz="4" w:space="0" w:color="auto"/>
            </w:tcBorders>
            <w:noWrap/>
            <w:tcMar>
              <w:top w:w="15" w:type="dxa"/>
              <w:left w:w="15" w:type="dxa"/>
              <w:bottom w:w="0" w:type="dxa"/>
              <w:right w:w="15" w:type="dxa"/>
            </w:tcMar>
            <w:vAlign w:val="bottom"/>
          </w:tcPr>
          <w:p w14:paraId="5B4467B3" w14:textId="77777777" w:rsidR="006B088A" w:rsidRPr="00C80811" w:rsidRDefault="006B088A" w:rsidP="00E71A3A">
            <w:pPr>
              <w:pStyle w:val="Tabella"/>
              <w:rPr>
                <w:rFonts w:eastAsia="Arial Unicode MS"/>
              </w:rPr>
            </w:pPr>
            <w:r w:rsidRPr="00C80811">
              <w:t>350</w:t>
            </w:r>
          </w:p>
        </w:tc>
        <w:tc>
          <w:tcPr>
            <w:tcW w:w="0" w:type="auto"/>
            <w:tcBorders>
              <w:bottom w:val="single" w:sz="4" w:space="0" w:color="auto"/>
            </w:tcBorders>
          </w:tcPr>
          <w:p w14:paraId="6A4B292C" w14:textId="77777777" w:rsidR="006B088A" w:rsidRPr="00C80811" w:rsidRDefault="006B088A" w:rsidP="00E71A3A">
            <w:pPr>
              <w:pStyle w:val="Tabella"/>
            </w:pPr>
            <w:r w:rsidRPr="00C80811">
              <w:t>90</w:t>
            </w:r>
          </w:p>
        </w:tc>
      </w:tr>
    </w:tbl>
    <w:p w14:paraId="6194BCEC" w14:textId="77777777" w:rsidR="006B088A" w:rsidRPr="00C80811" w:rsidRDefault="006B088A" w:rsidP="00E71A3A">
      <w:pPr>
        <w:pStyle w:val="Testo"/>
      </w:pPr>
    </w:p>
    <w:p w14:paraId="222081C7" w14:textId="64F18DED" w:rsidR="006B088A" w:rsidRPr="00C80811" w:rsidRDefault="006B088A" w:rsidP="00E71A3A">
      <w:pPr>
        <w:pStyle w:val="Testo"/>
      </w:pPr>
      <w:r w:rsidRPr="00C80811">
        <w:t xml:space="preserve">L’intestazione della tabella va preceduta da uno spazio bianco pari ad </w:t>
      </w:r>
      <w:r w:rsidR="00D565B3">
        <w:t>una riga</w:t>
      </w:r>
      <w:r w:rsidRPr="00C80811">
        <w:t xml:space="preserve"> </w:t>
      </w:r>
      <w:smartTag w:uri="urn:schemas-microsoft-com:office:smarttags" w:element="metricconverter">
        <w:smartTagPr>
          <w:attr w:name="ProductID" w:val="12 pt"/>
        </w:smartTagPr>
        <w:r w:rsidRPr="00C80811">
          <w:t>1</w:t>
        </w:r>
        <w:r w:rsidR="009E288E">
          <w:t>1</w:t>
        </w:r>
        <w:r w:rsidRPr="00C80811">
          <w:t xml:space="preserve"> </w:t>
        </w:r>
        <w:proofErr w:type="spellStart"/>
        <w:r w:rsidRPr="00C80811">
          <w:t>pt</w:t>
        </w:r>
      </w:smartTag>
      <w:proofErr w:type="spellEnd"/>
      <w:r w:rsidRPr="00C80811">
        <w:t xml:space="preserve">, ed a valle della tabella vi deve essere uno spazio bianco pari ad </w:t>
      </w:r>
      <w:r w:rsidR="00D565B3">
        <w:t>una riga</w:t>
      </w:r>
      <w:r w:rsidRPr="00C80811">
        <w:t xml:space="preserve"> </w:t>
      </w:r>
      <w:smartTag w:uri="urn:schemas-microsoft-com:office:smarttags" w:element="metricconverter">
        <w:smartTagPr>
          <w:attr w:name="ProductID" w:val="12 pt"/>
        </w:smartTagPr>
        <w:r w:rsidRPr="00C80811">
          <w:t>1</w:t>
        </w:r>
        <w:r w:rsidR="009E288E">
          <w:t>1</w:t>
        </w:r>
        <w:r w:rsidRPr="00C80811">
          <w:t xml:space="preserve"> </w:t>
        </w:r>
        <w:proofErr w:type="spellStart"/>
        <w:r w:rsidRPr="00C80811">
          <w:t>pt</w:t>
        </w:r>
      </w:smartTag>
      <w:proofErr w:type="spellEnd"/>
      <w:r w:rsidRPr="00C80811">
        <w:t xml:space="preserve"> prima che inizi il paragrafo successivo.</w:t>
      </w:r>
    </w:p>
    <w:p w14:paraId="62168468" w14:textId="4BA74720" w:rsidR="00E71A3A" w:rsidRDefault="006B088A" w:rsidP="00E71A3A">
      <w:pPr>
        <w:pStyle w:val="Testo"/>
      </w:pPr>
      <w:r w:rsidRPr="00C80811">
        <w:t xml:space="preserve">Risulta possibile inserire tabelle prese da testi, articoli scientifici, ... solo se </w:t>
      </w:r>
      <w:proofErr w:type="spellStart"/>
      <w:r w:rsidRPr="00C80811">
        <w:t>se</w:t>
      </w:r>
      <w:proofErr w:type="spellEnd"/>
      <w:r w:rsidRPr="00C80811">
        <w:t xml:space="preserve"> ne ha il permesso dal detentore dei diritti d’autore, o se la tabella è stata significativamente modificata e se ne indica la fonte (ad es. scrivendo nella didascalia "Tabella tratta da X con modifiche", sostituendo ad X il riferimento bibliografico).</w:t>
      </w:r>
    </w:p>
    <w:p w14:paraId="5EA1967A" w14:textId="7816A1A8" w:rsidR="00E71A3A" w:rsidRDefault="00E71A3A">
      <w:pPr>
        <w:rPr>
          <w:rFonts w:ascii="Palatino Linotype" w:hAnsi="Palatino Linotype"/>
        </w:rPr>
      </w:pPr>
      <w:r>
        <w:br w:type="page"/>
      </w:r>
    </w:p>
    <w:p w14:paraId="6E9C209A" w14:textId="2D2A7812" w:rsidR="009D5BE3" w:rsidRPr="00C80811" w:rsidRDefault="009D5BE3" w:rsidP="00B73F92">
      <w:pPr>
        <w:pStyle w:val="Sezione"/>
      </w:pPr>
      <w:r w:rsidRPr="00C80811">
        <w:lastRenderedPageBreak/>
        <w:t xml:space="preserve">3.4 Le </w:t>
      </w:r>
      <w:r w:rsidR="00D565B3">
        <w:t>E</w:t>
      </w:r>
      <w:r w:rsidRPr="00C80811">
        <w:t xml:space="preserve">quazioni e le </w:t>
      </w:r>
      <w:r w:rsidR="00D565B3">
        <w:t>F</w:t>
      </w:r>
      <w:r w:rsidRPr="00C80811">
        <w:t>ormule</w:t>
      </w:r>
      <w:r w:rsidR="00EC1FBA">
        <w:fldChar w:fldCharType="begin"/>
      </w:r>
      <w:r w:rsidR="00EC1FBA">
        <w:instrText xml:space="preserve"> XE "</w:instrText>
      </w:r>
      <w:r w:rsidR="00EC1FBA" w:rsidRPr="00EF3A91">
        <w:instrText xml:space="preserve">3.4 Le </w:instrText>
      </w:r>
      <w:r w:rsidR="00730779">
        <w:instrText>E</w:instrText>
      </w:r>
      <w:r w:rsidR="00EC1FBA" w:rsidRPr="00EF3A91">
        <w:instrText xml:space="preserve">quazioni e le </w:instrText>
      </w:r>
      <w:r w:rsidR="00730779">
        <w:instrText>Fo</w:instrText>
      </w:r>
      <w:r w:rsidR="00EC1FBA" w:rsidRPr="00EF3A91">
        <w:instrText>rmule</w:instrText>
      </w:r>
      <w:r w:rsidR="00EC1FBA">
        <w:instrText xml:space="preserve">" </w:instrText>
      </w:r>
      <w:r w:rsidR="00EC1FBA">
        <w:fldChar w:fldCharType="end"/>
      </w:r>
    </w:p>
    <w:p w14:paraId="1C7F5614" w14:textId="4A717C15" w:rsidR="00E71A3A" w:rsidRDefault="009D5BE3" w:rsidP="00FB50E0">
      <w:pPr>
        <w:pStyle w:val="Testo"/>
        <w:ind w:firstLine="0"/>
      </w:pPr>
      <w:r w:rsidRPr="00C80811">
        <w:t xml:space="preserve">Formule ed equazioni vanno inserite all’interno del testo in una riga separata dal testo, allineando l’equazione a sinistra, ed inserendo il numero dell’equazione a destra. Per la numerazione dell’equazione è necessario indicare tra parentesi tonde il numero del </w:t>
      </w:r>
      <w:r w:rsidR="009E288E">
        <w:t>Capitolo</w:t>
      </w:r>
      <w:r w:rsidRPr="00C80811">
        <w:t xml:space="preserve"> ed il numero progressivo dell’equazione (ad es. (3.1) per indicare l’equazione numero 1 del </w:t>
      </w:r>
      <w:r w:rsidR="009E288E">
        <w:t>Capitolo</w:t>
      </w:r>
      <w:r w:rsidRPr="00C80811">
        <w:t xml:space="preserve"> 3):</w:t>
      </w:r>
    </w:p>
    <w:p w14:paraId="4D27BE55" w14:textId="77777777" w:rsidR="00636BF0" w:rsidRDefault="00636BF0" w:rsidP="00636BF0">
      <w:pPr>
        <w:pStyle w:val="Testo"/>
        <w:ind w:firstLine="425"/>
      </w:pPr>
    </w:p>
    <w:p w14:paraId="29DD9230" w14:textId="2F5552EB" w:rsidR="00320B70" w:rsidRDefault="00231F6D" w:rsidP="00636BF0">
      <w:pPr>
        <w:pStyle w:val="Testo"/>
        <w:ind w:firstLine="0"/>
        <w:jc w:val="right"/>
      </w:pPr>
      <m:oMath>
        <m:sSub>
          <m:sSubPr>
            <m:ctrlPr>
              <w:rPr>
                <w:rFonts w:ascii="Cambria Math" w:hAnsi="Cambria Math"/>
                <w:i/>
              </w:rPr>
            </m:ctrlPr>
          </m:sSubPr>
          <m:e>
            <m:r>
              <w:rPr>
                <w:rFonts w:ascii="Cambria Math"/>
              </w:rPr>
              <m:t>f</m:t>
            </m:r>
          </m:e>
          <m:sub>
            <m:r>
              <w:rPr>
                <w:rFonts w:ascii="Cambria Math"/>
              </w:rPr>
              <m:t>0</m:t>
            </m:r>
          </m:sub>
        </m:sSub>
        <m:r>
          <w:rPr>
            <w:rFonts w:ascii="Cambria Math"/>
          </w:rPr>
          <m:t>=</m:t>
        </m:r>
        <m:r>
          <w:rPr>
            <w:rFonts w:ascii="Cambria Math"/>
          </w:rPr>
          <m:t>m</m:t>
        </m:r>
        <m:r>
          <w:rPr>
            <w:rFonts w:ascii="Cambria Math" w:hAnsi="Cambria Math" w:cs="Cambria Math"/>
          </w:rPr>
          <m:t>⋅</m:t>
        </m:r>
        <m:r>
          <w:rPr>
            <w:rFonts w:ascii="Cambria Math"/>
          </w:rPr>
          <m:t>a</m:t>
        </m:r>
      </m:oMath>
      <w:r w:rsidR="00E71A3A">
        <w:t xml:space="preserve"> </w:t>
      </w:r>
      <w:r w:rsidR="00E71A3A">
        <w:tab/>
      </w:r>
      <w:r w:rsidR="00E71A3A">
        <w:tab/>
      </w:r>
      <w:r w:rsidR="00E71A3A">
        <w:tab/>
      </w:r>
      <w:r w:rsidR="00E71A3A">
        <w:tab/>
      </w:r>
      <w:r w:rsidR="00E71A3A">
        <w:tab/>
      </w:r>
      <w:r w:rsidR="00E71A3A">
        <w:tab/>
      </w:r>
      <w:r w:rsidR="00E71A3A">
        <w:tab/>
      </w:r>
      <w:r w:rsidR="00E71A3A">
        <w:tab/>
      </w:r>
      <w:r w:rsidR="00E71A3A">
        <w:tab/>
      </w:r>
      <w:r w:rsidR="00E71A3A">
        <w:tab/>
      </w:r>
      <w:r w:rsidR="00E71A3A">
        <w:tab/>
      </w:r>
      <w:r w:rsidR="00E71A3A">
        <w:tab/>
      </w:r>
      <w:r w:rsidR="00E71A3A">
        <w:tab/>
      </w:r>
      <w:r w:rsidR="00E71A3A">
        <w:tab/>
        <w:t xml:space="preserve"> </w:t>
      </w:r>
      <w:r w:rsidR="009D5BE3" w:rsidRPr="00C80811">
        <w:t>(3.1)</w:t>
      </w:r>
    </w:p>
    <w:p w14:paraId="5103E696" w14:textId="77777777" w:rsidR="00636BF0" w:rsidRDefault="00636BF0" w:rsidP="00320B70">
      <w:pPr>
        <w:pStyle w:val="Testo"/>
      </w:pPr>
    </w:p>
    <w:p w14:paraId="61572DD7" w14:textId="5F1C054B" w:rsidR="009D5BE3" w:rsidRPr="00C80811" w:rsidRDefault="0099327C" w:rsidP="00320B70">
      <w:pPr>
        <w:pStyle w:val="Testo"/>
      </w:pPr>
      <w:r>
        <w:t>Per la</w:t>
      </w:r>
      <w:r w:rsidR="009D5BE3" w:rsidRPr="00C80811">
        <w:t xml:space="preserve"> scrittura dell’equazione </w:t>
      </w:r>
      <w:r>
        <w:t>si consiglia di utilizzare</w:t>
      </w:r>
      <w:r w:rsidR="009D5BE3" w:rsidRPr="00C80811">
        <w:t xml:space="preserve"> ad utilizzare </w:t>
      </w:r>
      <w:r>
        <w:t>lo strumento di creazione delle equazioni integrato in Microsoft Word</w:t>
      </w:r>
      <w:r w:rsidR="009D5BE3" w:rsidRPr="00C80811">
        <w:t>.</w:t>
      </w:r>
    </w:p>
    <w:p w14:paraId="261AE1D7" w14:textId="0B856833" w:rsidR="00E71A3A" w:rsidRDefault="009D5BE3" w:rsidP="00E71A3A">
      <w:pPr>
        <w:pStyle w:val="Testo"/>
      </w:pPr>
      <w:r w:rsidRPr="00C80811">
        <w:t>Come per le figure e le tabelle, ogni equazione inserita deve avere un riferimento nel testo, e si deve inserire l’equazione unicamente a valle del riferimento nel testo.</w:t>
      </w:r>
    </w:p>
    <w:p w14:paraId="691631BB" w14:textId="77777777" w:rsidR="00E71A3A" w:rsidRDefault="00E71A3A" w:rsidP="00E71A3A">
      <w:pPr>
        <w:pStyle w:val="Testo"/>
      </w:pPr>
    </w:p>
    <w:p w14:paraId="6400D79D" w14:textId="56478C13" w:rsidR="009D5BE3" w:rsidRPr="00C80811" w:rsidRDefault="009D5BE3" w:rsidP="00B73F92">
      <w:pPr>
        <w:pStyle w:val="Sezione"/>
      </w:pPr>
      <w:r w:rsidRPr="00C80811">
        <w:t xml:space="preserve">3.5 Riferimenti </w:t>
      </w:r>
      <w:r w:rsidR="00D565B3">
        <w:t>B</w:t>
      </w:r>
      <w:r w:rsidRPr="00C80811">
        <w:t>ibliografici</w:t>
      </w:r>
      <w:r w:rsidR="00EC1FBA">
        <w:fldChar w:fldCharType="begin"/>
      </w:r>
      <w:r w:rsidR="00EC1FBA">
        <w:instrText xml:space="preserve"> XE "</w:instrText>
      </w:r>
      <w:r w:rsidR="00EC1FBA" w:rsidRPr="00DF2EFE">
        <w:instrText xml:space="preserve">3.5 Riferimenti </w:instrText>
      </w:r>
      <w:r w:rsidR="00730779">
        <w:instrText>B</w:instrText>
      </w:r>
      <w:r w:rsidR="00EC1FBA" w:rsidRPr="00DF2EFE">
        <w:instrText>ibliografici</w:instrText>
      </w:r>
      <w:r w:rsidR="00EC1FBA">
        <w:instrText xml:space="preserve">" </w:instrText>
      </w:r>
      <w:r w:rsidR="00EC1FBA">
        <w:fldChar w:fldCharType="end"/>
      </w:r>
    </w:p>
    <w:p w14:paraId="0F5C8D43" w14:textId="4C1AFCD6" w:rsidR="009D5BE3" w:rsidRPr="00C80811" w:rsidRDefault="009D5BE3" w:rsidP="00FB50E0">
      <w:pPr>
        <w:pStyle w:val="Testo"/>
        <w:ind w:firstLine="0"/>
      </w:pPr>
      <w:r w:rsidRPr="00C80811">
        <w:t>Si suggerisce di utilizzare il metodo Harvard per inserire i riferimenti bibliografici nel testo.</w:t>
      </w:r>
      <w:r w:rsidR="00FB50E0">
        <w:t xml:space="preserve"> </w:t>
      </w:r>
      <w:r w:rsidRPr="00C80811">
        <w:t>Nel testo si indicherà:</w:t>
      </w:r>
    </w:p>
    <w:p w14:paraId="2F4DAEBF" w14:textId="77777777" w:rsidR="00320B70" w:rsidRDefault="009D5BE3" w:rsidP="00320B70">
      <w:pPr>
        <w:pStyle w:val="Testo"/>
        <w:numPr>
          <w:ilvl w:val="0"/>
          <w:numId w:val="16"/>
        </w:numPr>
      </w:pPr>
      <w:r w:rsidRPr="00C80811">
        <w:t>il cognome dell’autore seguito dall’anno della pubblicazione, nel caso di pubblicazioni ad un solo nome (ad es. "</w:t>
      </w:r>
      <w:r w:rsidR="00ED3A28" w:rsidRPr="00C80811">
        <w:t>Rossi</w:t>
      </w:r>
      <w:r w:rsidRPr="00C80811">
        <w:t>, 2009");</w:t>
      </w:r>
    </w:p>
    <w:p w14:paraId="476DC1C5" w14:textId="77777777" w:rsidR="00320B70" w:rsidRDefault="009D5BE3" w:rsidP="00320B70">
      <w:pPr>
        <w:pStyle w:val="Testo"/>
        <w:numPr>
          <w:ilvl w:val="0"/>
          <w:numId w:val="16"/>
        </w:numPr>
      </w:pPr>
      <w:r w:rsidRPr="00C80811">
        <w:t>i cognomi dei due autori seguiti dall’anno della pubblicazione, nel caso di pubblicazioni con due autori (ad es. "</w:t>
      </w:r>
      <w:r w:rsidR="00ED3A28" w:rsidRPr="00C80811">
        <w:t>Bianchi</w:t>
      </w:r>
      <w:r w:rsidRPr="00C80811">
        <w:t xml:space="preserve"> e </w:t>
      </w:r>
      <w:r w:rsidR="00ED3A28" w:rsidRPr="00C80811">
        <w:t>Ross</w:t>
      </w:r>
      <w:r w:rsidRPr="00C80811">
        <w:t>i, 2009");</w:t>
      </w:r>
    </w:p>
    <w:p w14:paraId="7A8B5617" w14:textId="7E9F7C3A" w:rsidR="009D5BE3" w:rsidRDefault="009D5BE3" w:rsidP="00320B70">
      <w:pPr>
        <w:pStyle w:val="Testo"/>
        <w:numPr>
          <w:ilvl w:val="0"/>
          <w:numId w:val="16"/>
        </w:numPr>
      </w:pPr>
      <w:r w:rsidRPr="00C80811">
        <w:t xml:space="preserve">il cognome del primo autore seguito da </w:t>
      </w:r>
      <w:r w:rsidRPr="00320B70">
        <w:rPr>
          <w:i/>
        </w:rPr>
        <w:t>et al.</w:t>
      </w:r>
      <w:r w:rsidRPr="00C80811">
        <w:t xml:space="preserve"> e dall’anno della pubblicazione, nel caso di pubblicazioni con più di due autori (ad es. "</w:t>
      </w:r>
      <w:r w:rsidR="00ED3A28" w:rsidRPr="00C80811">
        <w:t>Bianchi</w:t>
      </w:r>
      <w:r w:rsidRPr="00C80811">
        <w:t xml:space="preserve"> </w:t>
      </w:r>
      <w:r w:rsidRPr="00320B70">
        <w:rPr>
          <w:i/>
        </w:rPr>
        <w:t>et al.</w:t>
      </w:r>
      <w:r w:rsidRPr="00C80811">
        <w:t>, 2009").</w:t>
      </w:r>
    </w:p>
    <w:p w14:paraId="5D788825" w14:textId="77777777" w:rsidR="00320B70" w:rsidRPr="00C80811" w:rsidRDefault="00320B70" w:rsidP="00320B70">
      <w:pPr>
        <w:pStyle w:val="Testo"/>
        <w:ind w:left="360" w:firstLine="0"/>
      </w:pPr>
    </w:p>
    <w:p w14:paraId="4E729E0D" w14:textId="77777777" w:rsidR="008237D3" w:rsidRDefault="008237D3" w:rsidP="00320B70">
      <w:pPr>
        <w:pStyle w:val="Testo"/>
        <w:rPr>
          <w:sz w:val="20"/>
          <w:szCs w:val="20"/>
        </w:rPr>
      </w:pPr>
      <w:r w:rsidRPr="00C80811">
        <w:rPr>
          <w:sz w:val="20"/>
          <w:szCs w:val="20"/>
        </w:rPr>
        <w:t xml:space="preserve">Esempio. La tecnologia in questione è stata descritta in vari articoli (Bianchi, 2010; Rossi </w:t>
      </w:r>
      <w:r w:rsidRPr="00C80811">
        <w:rPr>
          <w:i/>
          <w:sz w:val="20"/>
          <w:szCs w:val="20"/>
        </w:rPr>
        <w:t>et al</w:t>
      </w:r>
      <w:r w:rsidRPr="00C80811">
        <w:rPr>
          <w:sz w:val="20"/>
          <w:szCs w:val="20"/>
        </w:rPr>
        <w:t>., 2012). Verdi (2012) ha inoltre messo in evidenza che l’approccio di Bianchi (2010) ....</w:t>
      </w:r>
    </w:p>
    <w:p w14:paraId="04D1C931" w14:textId="77777777" w:rsidR="00320B70" w:rsidRPr="00C80811" w:rsidRDefault="00320B70" w:rsidP="00320B70">
      <w:pPr>
        <w:pStyle w:val="Testo"/>
        <w:rPr>
          <w:sz w:val="20"/>
          <w:szCs w:val="20"/>
        </w:rPr>
      </w:pPr>
    </w:p>
    <w:p w14:paraId="1E262F91" w14:textId="77777777" w:rsidR="009D5BE3" w:rsidRPr="00C80811" w:rsidRDefault="009D5BE3" w:rsidP="00320B70">
      <w:pPr>
        <w:pStyle w:val="Testo"/>
      </w:pPr>
      <w:r w:rsidRPr="00C80811">
        <w:t xml:space="preserve">Nel caso in cui vi siano più pubblicazioni nel medesimo anno aventi il medesimo autore, li si indica nel modo </w:t>
      </w:r>
      <w:proofErr w:type="spellStart"/>
      <w:r w:rsidRPr="00C80811">
        <w:t>seguente:"</w:t>
      </w:r>
      <w:r w:rsidR="00ED3A28" w:rsidRPr="00C80811">
        <w:t>Rossi</w:t>
      </w:r>
      <w:proofErr w:type="spellEnd"/>
      <w:r w:rsidRPr="00C80811">
        <w:t>, 2009a", "</w:t>
      </w:r>
      <w:r w:rsidR="00ED3A28" w:rsidRPr="00C80811">
        <w:t>Ross</w:t>
      </w:r>
      <w:r w:rsidRPr="00C80811">
        <w:t>i, 2009b", etc. Analogamente nel caso di pubblicazioni con due autori o con più di due autori.</w:t>
      </w:r>
    </w:p>
    <w:p w14:paraId="39FB9528" w14:textId="77777777" w:rsidR="009D5BE3" w:rsidRPr="00C80811" w:rsidRDefault="009D5BE3" w:rsidP="00320B70">
      <w:pPr>
        <w:pStyle w:val="Testo"/>
      </w:pPr>
      <w:r w:rsidRPr="00C80811">
        <w:t>A valle delle conclusioni è necessario indicare per esteso i riferimenti bibliografici. I riferimenti vanno inseriti secondo l’ordine alfabetico del cognome del primo autore. Per pubblicazioni che hanno il medesimo primo autore, occorre premettere quelle ad un solo autore, poi quelle a due autori e poi le altre. Nelle pubblicazioni ad un solo autore, l’ordine è quello cronologico; analogamente per le pubblicazioni a due o più autori.</w:t>
      </w:r>
    </w:p>
    <w:p w14:paraId="03960450" w14:textId="77777777" w:rsidR="009D5BE3" w:rsidRDefault="009D5BE3" w:rsidP="00320B70">
      <w:pPr>
        <w:pStyle w:val="Testo"/>
      </w:pPr>
      <w:r w:rsidRPr="00C80811">
        <w:t xml:space="preserve">In alternativa al metodo Harvard è possibile inserire i riferimenti nel testo utilizzando la numerazione progressiva. I riferimenti bibliografici seguono le stesse regole del metodo </w:t>
      </w:r>
      <w:r w:rsidRPr="00C80811">
        <w:lastRenderedPageBreak/>
        <w:t xml:space="preserve">Harvard, ma sono numerati (il numero identificativo è </w:t>
      </w:r>
      <w:r w:rsidR="008237D3" w:rsidRPr="00C80811">
        <w:t xml:space="preserve">generalmente </w:t>
      </w:r>
      <w:r w:rsidRPr="00C80811">
        <w:t>inserito tra parentesi quadre): la stessa numerazione viene riportata all’interno del testo, tra parentesi quadre</w:t>
      </w:r>
      <w:r w:rsidR="008237D3" w:rsidRPr="00C80811">
        <w:t>, o può essere messo ad apice</w:t>
      </w:r>
      <w:r w:rsidRPr="00C80811">
        <w:t>. In questo caso, a valle delle conclusioni i riferimenti bibliografici vengono inseriti secondo l’ordine col quale sono introdotti nel testo.</w:t>
      </w:r>
      <w:r w:rsidR="00ED3A28" w:rsidRPr="00C80811">
        <w:t xml:space="preserve"> Questo metodo di citazione si presta bene quando si abbia un numero molto elevato di citazioni, specie per ogni singolo punto, come nei lavori di review; può creare problemi quando si debbano inserire o cancellare dei riferimenti, ed inoltre può capitare di duplicare i riferimenti.</w:t>
      </w:r>
    </w:p>
    <w:p w14:paraId="10BAC3AC" w14:textId="77777777" w:rsidR="00320B70" w:rsidRPr="00C80811" w:rsidRDefault="00320B70" w:rsidP="00320B70">
      <w:pPr>
        <w:pStyle w:val="Testo"/>
      </w:pPr>
    </w:p>
    <w:p w14:paraId="2D30304E" w14:textId="77777777" w:rsidR="008237D3" w:rsidRPr="00C80811" w:rsidRDefault="008237D3" w:rsidP="00320B70">
      <w:pPr>
        <w:pStyle w:val="Testo"/>
        <w:rPr>
          <w:sz w:val="20"/>
          <w:szCs w:val="20"/>
        </w:rPr>
      </w:pPr>
      <w:r w:rsidRPr="00C80811">
        <w:rPr>
          <w:sz w:val="20"/>
          <w:szCs w:val="20"/>
        </w:rPr>
        <w:t xml:space="preserve">Esempio. La tecnologia in questione è stata descritta in vari articoli </w:t>
      </w:r>
      <w:r w:rsidR="00AA7EED" w:rsidRPr="00C80811">
        <w:rPr>
          <w:sz w:val="20"/>
          <w:szCs w:val="20"/>
        </w:rPr>
        <w:t>[1, 2]</w:t>
      </w:r>
      <w:r w:rsidRPr="00C80811">
        <w:rPr>
          <w:sz w:val="20"/>
          <w:szCs w:val="20"/>
        </w:rPr>
        <w:t xml:space="preserve">. Verdi </w:t>
      </w:r>
      <w:r w:rsidR="00AA7EED" w:rsidRPr="00C80811">
        <w:rPr>
          <w:sz w:val="20"/>
          <w:szCs w:val="20"/>
        </w:rPr>
        <w:t>[3</w:t>
      </w:r>
      <w:proofErr w:type="gramStart"/>
      <w:r w:rsidR="00AA7EED" w:rsidRPr="00C80811">
        <w:rPr>
          <w:sz w:val="20"/>
          <w:szCs w:val="20"/>
        </w:rPr>
        <w:t xml:space="preserve">] </w:t>
      </w:r>
      <w:r w:rsidRPr="00C80811">
        <w:rPr>
          <w:sz w:val="20"/>
          <w:szCs w:val="20"/>
        </w:rPr>
        <w:t xml:space="preserve"> ha</w:t>
      </w:r>
      <w:proofErr w:type="gramEnd"/>
      <w:r w:rsidRPr="00C80811">
        <w:rPr>
          <w:sz w:val="20"/>
          <w:szCs w:val="20"/>
        </w:rPr>
        <w:t xml:space="preserve"> inoltre messo in evidenza che l’approccio di Bianchi </w:t>
      </w:r>
      <w:r w:rsidR="00AA7EED" w:rsidRPr="00C80811">
        <w:rPr>
          <w:sz w:val="20"/>
          <w:szCs w:val="20"/>
        </w:rPr>
        <w:t>[1]</w:t>
      </w:r>
      <w:r w:rsidRPr="00C80811">
        <w:rPr>
          <w:sz w:val="20"/>
          <w:szCs w:val="20"/>
        </w:rPr>
        <w:t xml:space="preserve"> ....</w:t>
      </w:r>
    </w:p>
    <w:p w14:paraId="2CB9DF81" w14:textId="77777777" w:rsidR="00AA7EED" w:rsidRDefault="00AA7EED" w:rsidP="00320B70">
      <w:pPr>
        <w:pStyle w:val="Testo"/>
        <w:rPr>
          <w:sz w:val="20"/>
          <w:szCs w:val="20"/>
        </w:rPr>
      </w:pPr>
      <w:r w:rsidRPr="00C80811">
        <w:rPr>
          <w:sz w:val="20"/>
          <w:szCs w:val="20"/>
        </w:rPr>
        <w:t xml:space="preserve">oppure: La tecnologia in questione è stata descritta in vari articoli </w:t>
      </w:r>
      <w:r w:rsidRPr="00C80811">
        <w:rPr>
          <w:sz w:val="20"/>
          <w:szCs w:val="20"/>
          <w:vertAlign w:val="superscript"/>
        </w:rPr>
        <w:t>[1, 2]</w:t>
      </w:r>
      <w:r w:rsidRPr="00C80811">
        <w:rPr>
          <w:sz w:val="20"/>
          <w:szCs w:val="20"/>
        </w:rPr>
        <w:t xml:space="preserve">. Verdi </w:t>
      </w:r>
      <w:r w:rsidRPr="00C80811">
        <w:rPr>
          <w:sz w:val="20"/>
          <w:szCs w:val="20"/>
          <w:vertAlign w:val="superscript"/>
        </w:rPr>
        <w:t>[3</w:t>
      </w:r>
      <w:proofErr w:type="gramStart"/>
      <w:r w:rsidRPr="00C80811">
        <w:rPr>
          <w:sz w:val="20"/>
          <w:szCs w:val="20"/>
          <w:vertAlign w:val="superscript"/>
        </w:rPr>
        <w:t>]</w:t>
      </w:r>
      <w:r w:rsidRPr="00C80811">
        <w:rPr>
          <w:sz w:val="20"/>
          <w:szCs w:val="20"/>
        </w:rPr>
        <w:t xml:space="preserve">  ha</w:t>
      </w:r>
      <w:proofErr w:type="gramEnd"/>
      <w:r w:rsidRPr="00C80811">
        <w:rPr>
          <w:sz w:val="20"/>
          <w:szCs w:val="20"/>
        </w:rPr>
        <w:t xml:space="preserve"> inoltre messo in evidenza che l’approccio di Bianchi </w:t>
      </w:r>
      <w:r w:rsidRPr="00C80811">
        <w:rPr>
          <w:sz w:val="20"/>
          <w:szCs w:val="20"/>
          <w:vertAlign w:val="superscript"/>
        </w:rPr>
        <w:t>[1]</w:t>
      </w:r>
      <w:r w:rsidRPr="00C80811">
        <w:rPr>
          <w:sz w:val="20"/>
          <w:szCs w:val="20"/>
        </w:rPr>
        <w:t xml:space="preserve"> ....</w:t>
      </w:r>
    </w:p>
    <w:p w14:paraId="3364D4E1" w14:textId="77777777" w:rsidR="00320B70" w:rsidRPr="00C80811" w:rsidRDefault="00320B70" w:rsidP="00320B70">
      <w:pPr>
        <w:pStyle w:val="Testo"/>
        <w:rPr>
          <w:sz w:val="20"/>
          <w:szCs w:val="20"/>
        </w:rPr>
      </w:pPr>
    </w:p>
    <w:p w14:paraId="71C0100F" w14:textId="77777777" w:rsidR="00BA282C" w:rsidRPr="00C80811" w:rsidRDefault="009D5BE3" w:rsidP="00320B70">
      <w:pPr>
        <w:pStyle w:val="Testo"/>
      </w:pPr>
      <w:r w:rsidRPr="00C80811">
        <w:t>Si riportano nel seguito alcuni esempi di riferimenti bibliografici inseriti col metodo Harvard</w:t>
      </w:r>
      <w:r w:rsidR="006124FD" w:rsidRPr="00C80811">
        <w:t>, che mostrano anche come vanno ordinati i riferimenti nei vari casi; sono stati utilizzati a titolo di esempio alcune pubblicazioni reali</w:t>
      </w:r>
      <w:r w:rsidRPr="00C80811">
        <w:t>.</w:t>
      </w:r>
      <w:r w:rsidR="00ED3A28" w:rsidRPr="00C80811">
        <w:t xml:space="preserve"> </w:t>
      </w:r>
      <w:r w:rsidR="00AA7EED" w:rsidRPr="00C80811">
        <w:t>Seguiranno alcuni esempi del secondo metodo.</w:t>
      </w:r>
    </w:p>
    <w:p w14:paraId="7034F221" w14:textId="77777777" w:rsidR="00BA282C" w:rsidRPr="00C80811" w:rsidRDefault="00ED3A28" w:rsidP="00320B70">
      <w:pPr>
        <w:pStyle w:val="Testo"/>
      </w:pPr>
      <w:r w:rsidRPr="00C80811">
        <w:t>Lo stile usato per la citazione può variare (</w:t>
      </w:r>
      <w:r w:rsidR="00BA282C" w:rsidRPr="00C80811">
        <w:t xml:space="preserve">si possono consultare online gli stili adottati da varie riviste), ma è essenziale che sia uniforme. </w:t>
      </w:r>
      <w:proofErr w:type="gramStart"/>
      <w:r w:rsidR="00BA282C" w:rsidRPr="00C80811">
        <w:t>E’</w:t>
      </w:r>
      <w:proofErr w:type="gramEnd"/>
      <w:r w:rsidR="00BA282C" w:rsidRPr="00C80811">
        <w:t xml:space="preserve"> obbligatorio riportare il nome degli autori, l’anno, la rivista (per intero o usando le abbreviazioni standard</w:t>
      </w:r>
      <w:r w:rsidR="00662EFA" w:rsidRPr="00C80811">
        <w:t>: usare il nome attuale della rivista, non mantenere il nome storico nel caso sia cambiato</w:t>
      </w:r>
      <w:r w:rsidR="00BA282C" w:rsidRPr="00C80811">
        <w:t>), volume, pagina iniziale. Non obbligatorio ma utile (e consigliato) riportare anche il titolo e pagina iniziale. Il numero di fascicolo non è normalmente necessario, se la rivista adotta una numerazione progressiva per volume/anno, ma è essenziale se la numerazione è progressiva per fascicoli.</w:t>
      </w:r>
    </w:p>
    <w:p w14:paraId="3A39BE5F" w14:textId="0E271B03" w:rsidR="00BA282C" w:rsidRPr="00C80811" w:rsidRDefault="00BA282C" w:rsidP="00320B70">
      <w:pPr>
        <w:pStyle w:val="Testo"/>
      </w:pPr>
      <w:r w:rsidRPr="00C80811">
        <w:t xml:space="preserve">Nel caso di libri, va riportata la casa editrice e la città, l’anno di edizione ed eventualmente il numero di edizione; può essere opportuno specificare nel testo lo specifico </w:t>
      </w:r>
      <w:r w:rsidR="009E288E">
        <w:t>Capitolo</w:t>
      </w:r>
      <w:r w:rsidRPr="00C80811">
        <w:t xml:space="preserve"> o pagina cui si fa riferimento, per rendere possibile rintracciare agevolmente il dato cui si fa riferimento.</w:t>
      </w:r>
    </w:p>
    <w:p w14:paraId="54490905" w14:textId="77777777" w:rsidR="00662EFA" w:rsidRPr="00C80811" w:rsidRDefault="00662EFA" w:rsidP="00320B70">
      <w:pPr>
        <w:pStyle w:val="Testo"/>
      </w:pPr>
      <w:r w:rsidRPr="00C80811">
        <w:t>Nel caso di Atti di Congressi, va citato anche il nome del Congresso, eventualmente l’Editore e il Curatore, data e luogo del Convegno, e pagine (o altro riferimento atto a identificare il lavoro, specie nel caso di pubblicazioni elettroniche)</w:t>
      </w:r>
      <w:r w:rsidR="00AA7EED" w:rsidRPr="00C80811">
        <w:t>.</w:t>
      </w:r>
    </w:p>
    <w:p w14:paraId="10EBDBBD" w14:textId="5B142281" w:rsidR="009D5BE3" w:rsidRPr="00C80811" w:rsidRDefault="00320B70" w:rsidP="00320B70">
      <w:pPr>
        <w:pStyle w:val="Testo"/>
      </w:pPr>
      <w:r w:rsidRPr="00C80811">
        <w:t>È</w:t>
      </w:r>
      <w:r w:rsidR="00BA282C" w:rsidRPr="00C80811">
        <w:t xml:space="preserve"> consigliabile usare grassetto e corsivo per evidenziare riviste, volume, etc. Esistono stili diversi, quello proposto è uno che si ritiene particolarmente elegante: il grassetto è usato per il volume, mentre il corsivo per il nome della rivista e per il titolo dei libri. </w:t>
      </w:r>
    </w:p>
    <w:p w14:paraId="435989BF" w14:textId="77777777" w:rsidR="00AA7EED" w:rsidRPr="00C80811" w:rsidRDefault="00AA7EED" w:rsidP="00320B70">
      <w:pPr>
        <w:pStyle w:val="Testo"/>
      </w:pPr>
      <w:r w:rsidRPr="00C80811">
        <w:t>Nel caso di materiale scientifico disponibile online, la citazione dovrebbe essere limitata a materiale la cui fonte è nota e verificabile, e la cui disponibilità sia garantita nel tempo, senza modificazioni; è utile in questi casi riportare la data di ultimo accesso. Naturalmente la citazione di materiale online deve essere limitata al caso in cui il materiale originale sia quello online, mentre va sempre citata la fonte originale per gli altri documenti (eventualmente segnalando che il documento è disponibile online).</w:t>
      </w:r>
    </w:p>
    <w:p w14:paraId="5D06450B" w14:textId="77777777" w:rsidR="00AA7EED" w:rsidRDefault="00AA7EED" w:rsidP="00636BF0">
      <w:pPr>
        <w:pStyle w:val="Testo"/>
      </w:pPr>
      <w:r w:rsidRPr="00C80811">
        <w:t>Va ricordato che, per quanto non sia inusuale rilevare errori nel materiale pubblicato, questo è generalmente soggetto ad un processo di referaggio, e l’autore se ne assume la responsabilità. Questo non è sempre vero nel caso di materiale disponibile online.</w:t>
      </w:r>
    </w:p>
    <w:p w14:paraId="60946A63" w14:textId="77777777" w:rsidR="00636BF0" w:rsidRPr="00C80811" w:rsidRDefault="00636BF0" w:rsidP="00636BF0">
      <w:pPr>
        <w:pStyle w:val="Bibliografia"/>
      </w:pPr>
    </w:p>
    <w:p w14:paraId="54939CF9" w14:textId="2F370726" w:rsidR="008E48A6" w:rsidRPr="00F240F5" w:rsidRDefault="009D5BE3" w:rsidP="00636BF0">
      <w:pPr>
        <w:pStyle w:val="Testo"/>
        <w:ind w:firstLine="0"/>
        <w:rPr>
          <w:b/>
        </w:rPr>
      </w:pPr>
      <w:r w:rsidRPr="00F240F5">
        <w:rPr>
          <w:b/>
        </w:rPr>
        <w:t>Articoli su rivista</w:t>
      </w:r>
    </w:p>
    <w:p w14:paraId="3DF9DE77" w14:textId="662FDB60" w:rsidR="009D5BE3" w:rsidRPr="00F240F5" w:rsidRDefault="008E48A6" w:rsidP="00636BF0">
      <w:pPr>
        <w:pStyle w:val="Testo"/>
        <w:ind w:firstLine="0"/>
        <w:rPr>
          <w:i/>
          <w:iCs/>
        </w:rPr>
      </w:pPr>
      <w:r w:rsidRPr="00F240F5">
        <w:rPr>
          <w:i/>
          <w:iCs/>
        </w:rPr>
        <w:t>E</w:t>
      </w:r>
      <w:r w:rsidR="009D5BE3" w:rsidRPr="00F240F5">
        <w:rPr>
          <w:i/>
          <w:iCs/>
        </w:rPr>
        <w:t>sempi con</w:t>
      </w:r>
      <w:r w:rsidR="00ED3A28" w:rsidRPr="00F240F5">
        <w:rPr>
          <w:i/>
          <w:iCs/>
        </w:rPr>
        <w:t xml:space="preserve"> </w:t>
      </w:r>
      <w:r w:rsidR="009D5BE3" w:rsidRPr="00F240F5">
        <w:rPr>
          <w:i/>
          <w:iCs/>
        </w:rPr>
        <w:t>1, 2</w:t>
      </w:r>
      <w:r w:rsidRPr="00F240F5">
        <w:rPr>
          <w:i/>
          <w:iCs/>
        </w:rPr>
        <w:t xml:space="preserve"> o più </w:t>
      </w:r>
      <w:r w:rsidR="009D5BE3" w:rsidRPr="00F240F5">
        <w:rPr>
          <w:i/>
          <w:iCs/>
        </w:rPr>
        <w:t>autori; rivista italiana e internazionale, e con supplemento. L’indicazione del DOI, disponibile per gli articoli più recenti è opzionale</w:t>
      </w:r>
      <w:r w:rsidR="00636BF0" w:rsidRPr="00F240F5">
        <w:rPr>
          <w:i/>
          <w:iCs/>
        </w:rPr>
        <w:t>:</w:t>
      </w:r>
    </w:p>
    <w:p w14:paraId="35D84530" w14:textId="77777777" w:rsidR="009D5BE3" w:rsidRPr="00A4209C" w:rsidRDefault="009D5BE3" w:rsidP="00636BF0">
      <w:pPr>
        <w:pStyle w:val="Bibliografia"/>
        <w:rPr>
          <w:lang w:val="en-US"/>
        </w:rPr>
      </w:pPr>
      <w:r w:rsidRPr="00A4209C">
        <w:rPr>
          <w:lang w:val="en-US"/>
        </w:rPr>
        <w:t>Barresi A.A., 2000, Selectivity of mixing-sensitive reactions in slurry systems. Chem. Eng. Sci. 55(10), 1929-1933.</w:t>
      </w:r>
    </w:p>
    <w:p w14:paraId="44E300A1" w14:textId="3A24A6C0" w:rsidR="009D5BE3" w:rsidRPr="00A4209C" w:rsidRDefault="009D5BE3" w:rsidP="00636BF0">
      <w:pPr>
        <w:pStyle w:val="Bibliografia"/>
        <w:rPr>
          <w:lang w:val="en-US"/>
        </w:rPr>
      </w:pPr>
      <w:proofErr w:type="spellStart"/>
      <w:r w:rsidRPr="00A4209C">
        <w:rPr>
          <w:lang w:val="en-US"/>
        </w:rPr>
        <w:t>Fissore</w:t>
      </w:r>
      <w:proofErr w:type="spellEnd"/>
      <w:r w:rsidRPr="00A4209C">
        <w:rPr>
          <w:lang w:val="en-US"/>
        </w:rPr>
        <w:t xml:space="preserve"> D., Pisano R., </w:t>
      </w:r>
      <w:proofErr w:type="spellStart"/>
      <w:r w:rsidRPr="00A4209C">
        <w:rPr>
          <w:lang w:val="en-US"/>
        </w:rPr>
        <w:t>Rasetto</w:t>
      </w:r>
      <w:proofErr w:type="spellEnd"/>
      <w:r w:rsidRPr="00A4209C">
        <w:rPr>
          <w:lang w:val="en-US"/>
        </w:rPr>
        <w:t xml:space="preserve"> V., Marchisio D.L., Barresi A.A., Vallan A. and </w:t>
      </w:r>
      <w:proofErr w:type="spellStart"/>
      <w:r w:rsidRPr="00A4209C">
        <w:rPr>
          <w:lang w:val="en-US"/>
        </w:rPr>
        <w:t>Corbellini</w:t>
      </w:r>
      <w:proofErr w:type="spellEnd"/>
      <w:r w:rsidRPr="00A4209C">
        <w:rPr>
          <w:lang w:val="en-US"/>
        </w:rPr>
        <w:t xml:space="preserve"> S., 2009, Applying Process Analytical Technology (PAT) to the lyophilization process. </w:t>
      </w:r>
      <w:proofErr w:type="spellStart"/>
      <w:r w:rsidRPr="00A4209C">
        <w:rPr>
          <w:lang w:val="en-US"/>
        </w:rPr>
        <w:t>Chimica</w:t>
      </w:r>
      <w:proofErr w:type="spellEnd"/>
      <w:r w:rsidRPr="00A4209C">
        <w:rPr>
          <w:lang w:val="en-US"/>
        </w:rPr>
        <w:t xml:space="preserve"> Oggi/Chem. Today 27 (2, Supplement </w:t>
      </w:r>
      <w:r w:rsidR="009E288E">
        <w:rPr>
          <w:lang w:val="en-US"/>
        </w:rPr>
        <w:t>“</w:t>
      </w:r>
      <w:r w:rsidRPr="00A4209C">
        <w:rPr>
          <w:lang w:val="en-US"/>
        </w:rPr>
        <w:t>Focus on Analytical technologies), VII-XI.</w:t>
      </w:r>
    </w:p>
    <w:p w14:paraId="539BF12F" w14:textId="77777777" w:rsidR="00F03602" w:rsidRPr="00A4209C" w:rsidRDefault="00F03602" w:rsidP="00636BF0">
      <w:pPr>
        <w:pStyle w:val="Bibliografia"/>
        <w:rPr>
          <w:lang w:val="en-US"/>
        </w:rPr>
      </w:pPr>
      <w:r w:rsidRPr="00A4209C">
        <w:rPr>
          <w:lang w:val="en-US"/>
        </w:rPr>
        <w:t>Velardi S.A. and Barresi A.A., 2008, Development of simplified models for the freeze-drying process and investigation of the optimal operating conditions. Chem. Eng. Res. Des. 86(1), 9-22. [DOI: 10.1016/j.cherd.2007.10.007]</w:t>
      </w:r>
    </w:p>
    <w:p w14:paraId="7E39A62A" w14:textId="236DA6B5" w:rsidR="009D5BE3" w:rsidRPr="00F240F5" w:rsidRDefault="00F03602" w:rsidP="00636BF0">
      <w:pPr>
        <w:pStyle w:val="Bibliografia"/>
      </w:pPr>
      <w:r w:rsidRPr="00A4209C">
        <w:rPr>
          <w:lang w:val="en-US"/>
        </w:rPr>
        <w:t xml:space="preserve">Velardi S.A., </w:t>
      </w:r>
      <w:proofErr w:type="spellStart"/>
      <w:r w:rsidRPr="00A4209C">
        <w:rPr>
          <w:lang w:val="en-US"/>
        </w:rPr>
        <w:t>Hammouri</w:t>
      </w:r>
      <w:proofErr w:type="spellEnd"/>
      <w:r w:rsidRPr="00A4209C">
        <w:rPr>
          <w:lang w:val="en-US"/>
        </w:rPr>
        <w:t xml:space="preserve"> H. and Barresi A.A., 2009, In-line monitoring of the primary drying phase of the freeze-drying process in vial by means of a Kalman filter based observer. </w:t>
      </w:r>
      <w:r w:rsidRPr="00F240F5">
        <w:t>Chem. Eng. Res. Des. 87, 1409-1419. [DOI: 10.1016/j.cherd.2009.03.011]</w:t>
      </w:r>
    </w:p>
    <w:p w14:paraId="04A88682" w14:textId="40A1401A" w:rsidR="009D5BE3" w:rsidRPr="00F240F5" w:rsidRDefault="009D5BE3" w:rsidP="00636BF0">
      <w:pPr>
        <w:pStyle w:val="Testo"/>
        <w:ind w:firstLine="0"/>
        <w:rPr>
          <w:i/>
          <w:iCs/>
        </w:rPr>
      </w:pPr>
      <w:r w:rsidRPr="00F240F5">
        <w:rPr>
          <w:i/>
          <w:iCs/>
        </w:rPr>
        <w:t>L’indicazione del fascicolo è opzionale, ma è obbligatoria nei casi in cui la numerazione delle pagine anziché all’intero volume è riferita al fascicolo.</w:t>
      </w:r>
    </w:p>
    <w:p w14:paraId="503CD668" w14:textId="77777777" w:rsidR="009D5BE3" w:rsidRPr="00F240F5" w:rsidRDefault="009D5BE3" w:rsidP="00636BF0">
      <w:pPr>
        <w:pStyle w:val="Bibliografia"/>
      </w:pPr>
      <w:r w:rsidRPr="00F240F5">
        <w:t xml:space="preserve">Barresi A., Conti R. e Nocentini M., 1988, Agitazione di sospensioni. Presi in considerazione gli aspetti fluidodinamici. I.C.P. </w:t>
      </w:r>
      <w:r w:rsidRPr="00F240F5">
        <w:rPr>
          <w:b/>
        </w:rPr>
        <w:t>16</w:t>
      </w:r>
      <w:r w:rsidRPr="00F240F5">
        <w:t>(10), 45-54.</w:t>
      </w:r>
    </w:p>
    <w:p w14:paraId="43BFFB63" w14:textId="4CEAC90D" w:rsidR="009D5BE3" w:rsidRPr="00F240F5" w:rsidRDefault="009D5BE3" w:rsidP="00636BF0">
      <w:pPr>
        <w:pStyle w:val="Bibliografia"/>
      </w:pPr>
      <w:r w:rsidRPr="00F240F5">
        <w:t xml:space="preserve">Barresi A., Mazzarino I. e Ruggeri B., 1989, Incenerimento catalitico di effluenti gassosi. Chim. </w:t>
      </w:r>
      <w:proofErr w:type="spellStart"/>
      <w:r w:rsidRPr="00F240F5">
        <w:t>Ind</w:t>
      </w:r>
      <w:proofErr w:type="spellEnd"/>
      <w:r w:rsidRPr="00F240F5">
        <w:t xml:space="preserve">. (Milan) </w:t>
      </w:r>
      <w:r w:rsidRPr="00F240F5">
        <w:rPr>
          <w:b/>
        </w:rPr>
        <w:t>71</w:t>
      </w:r>
      <w:r w:rsidRPr="00F240F5">
        <w:t>(3), 64-75.</w:t>
      </w:r>
    </w:p>
    <w:p w14:paraId="371BDA16" w14:textId="77777777" w:rsidR="009D5BE3" w:rsidRPr="00F240F5" w:rsidRDefault="009D5BE3" w:rsidP="00636BF0">
      <w:pPr>
        <w:pStyle w:val="Testo"/>
        <w:ind w:firstLine="0"/>
        <w:rPr>
          <w:i/>
          <w:iCs/>
        </w:rPr>
      </w:pPr>
      <w:r w:rsidRPr="00F240F5">
        <w:rPr>
          <w:i/>
          <w:iCs/>
        </w:rPr>
        <w:t>Può essere necessario indicare la città di edizione nel caso di riviste con lo stesso nome:</w:t>
      </w:r>
    </w:p>
    <w:p w14:paraId="4C928381" w14:textId="2FCB4047" w:rsidR="009D5BE3" w:rsidRPr="00F240F5" w:rsidRDefault="009D5BE3" w:rsidP="00636BF0">
      <w:pPr>
        <w:pStyle w:val="Bibliografia"/>
      </w:pPr>
      <w:r w:rsidRPr="00F240F5">
        <w:rPr>
          <w:lang w:val="en-GB"/>
        </w:rPr>
        <w:t xml:space="preserve">Capolongo A. and Barresi A.A., 2004, Freeze-drying of water-damaged paper material. </w:t>
      </w:r>
      <w:r w:rsidRPr="00F240F5">
        <w:t xml:space="preserve">Restaurator (Copenhagen) </w:t>
      </w:r>
      <w:r w:rsidRPr="00F240F5">
        <w:rPr>
          <w:b/>
        </w:rPr>
        <w:t>25</w:t>
      </w:r>
      <w:r w:rsidRPr="00F240F5">
        <w:t xml:space="preserve"> (2), 119-128.</w:t>
      </w:r>
    </w:p>
    <w:p w14:paraId="2BCBC8DA" w14:textId="46DA7719" w:rsidR="009D5BE3" w:rsidRPr="00F240F5" w:rsidRDefault="009D5BE3" w:rsidP="00636BF0">
      <w:pPr>
        <w:pStyle w:val="Testo"/>
        <w:ind w:firstLine="0"/>
      </w:pPr>
      <w:r w:rsidRPr="00F240F5">
        <w:t>Talvolta le riviste possono essere citate con nomi diversi; è per esempio il caso di alcune riviste edite dall’</w:t>
      </w:r>
      <w:proofErr w:type="spellStart"/>
      <w:r w:rsidRPr="00F240F5">
        <w:t>IchemE</w:t>
      </w:r>
      <w:proofErr w:type="spellEnd"/>
      <w:r w:rsidRPr="00F240F5">
        <w:t xml:space="preserve">, che spesso venivano citate come Trans. </w:t>
      </w:r>
      <w:proofErr w:type="spellStart"/>
      <w:r w:rsidRPr="00F240F5">
        <w:t>IchemE</w:t>
      </w:r>
      <w:proofErr w:type="spellEnd"/>
      <w:r w:rsidRPr="00F240F5">
        <w:t>, anziché col nome completo</w:t>
      </w:r>
      <w:r w:rsidR="00662EFA" w:rsidRPr="00F240F5">
        <w:t xml:space="preserve">; bisogna fare </w:t>
      </w:r>
      <w:r w:rsidR="00636BF0" w:rsidRPr="00F240F5">
        <w:t>attenzione, inoltre,</w:t>
      </w:r>
      <w:r w:rsidR="00662EFA" w:rsidRPr="00F240F5">
        <w:t xml:space="preserve"> nel caso la stessa rivista abbia </w:t>
      </w:r>
      <w:r w:rsidR="009E288E">
        <w:t>Sezioni</w:t>
      </w:r>
      <w:r w:rsidR="00662EFA" w:rsidRPr="00F240F5">
        <w:t xml:space="preserve"> diverse</w:t>
      </w:r>
      <w:r w:rsidRPr="00F240F5">
        <w:t>:</w:t>
      </w:r>
    </w:p>
    <w:p w14:paraId="43E516A2" w14:textId="77777777" w:rsidR="00F03602" w:rsidRPr="00F240F5" w:rsidRDefault="00F03602" w:rsidP="00636BF0">
      <w:pPr>
        <w:pStyle w:val="Bibliografia"/>
        <w:rPr>
          <w:lang w:val="en-US"/>
        </w:rPr>
      </w:pPr>
      <w:r w:rsidRPr="00F240F5">
        <w:rPr>
          <w:lang w:val="en-GB"/>
        </w:rPr>
        <w:t xml:space="preserve">Ghio S., Barresi A.A. and Rovero G., </w:t>
      </w:r>
      <w:smartTag w:uri="urn:schemas-microsoft-com:office:smarttags" w:element="metricconverter">
        <w:smartTagPr>
          <w:attr w:name="ProductID" w:val="2000, A"/>
        </w:smartTagPr>
        <w:r w:rsidRPr="00F240F5">
          <w:rPr>
            <w:lang w:val="en-GB"/>
          </w:rPr>
          <w:t>2000, A</w:t>
        </w:r>
      </w:smartTag>
      <w:r w:rsidRPr="00F240F5">
        <w:rPr>
          <w:lang w:val="en-GB"/>
        </w:rPr>
        <w:t xml:space="preserve"> comparison of evaporative and conventional freezing prior to freeze-drying of fruits and vegetables. </w:t>
      </w:r>
      <w:r w:rsidRPr="00F240F5">
        <w:rPr>
          <w:lang w:val="en-US"/>
        </w:rPr>
        <w:t xml:space="preserve">Food Bioproducts Proc., Trans. </w:t>
      </w:r>
      <w:proofErr w:type="spellStart"/>
      <w:r w:rsidRPr="00F240F5">
        <w:rPr>
          <w:lang w:val="en-US"/>
        </w:rPr>
        <w:t>I.Chem.E</w:t>
      </w:r>
      <w:proofErr w:type="spellEnd"/>
      <w:r w:rsidRPr="00F240F5">
        <w:rPr>
          <w:lang w:val="en-US"/>
        </w:rPr>
        <w:t xml:space="preserve">. C, </w:t>
      </w:r>
      <w:r w:rsidRPr="00F240F5">
        <w:rPr>
          <w:b/>
          <w:lang w:val="en-US"/>
        </w:rPr>
        <w:t>78</w:t>
      </w:r>
      <w:r w:rsidRPr="00F240F5">
        <w:rPr>
          <w:lang w:val="en-US"/>
        </w:rPr>
        <w:t xml:space="preserve"> (4), 187-192.</w:t>
      </w:r>
    </w:p>
    <w:p w14:paraId="46A20A9C" w14:textId="77777777" w:rsidR="009D5BE3" w:rsidRPr="00A4209C" w:rsidRDefault="009D5BE3" w:rsidP="00636BF0">
      <w:pPr>
        <w:pStyle w:val="Bibliografia"/>
      </w:pPr>
      <w:r w:rsidRPr="00F240F5">
        <w:rPr>
          <w:lang w:val="en-GB"/>
        </w:rPr>
        <w:t xml:space="preserve">Marchisio D.L., Fox R.O., Barresi A.A., </w:t>
      </w:r>
      <w:proofErr w:type="spellStart"/>
      <w:r w:rsidRPr="00F240F5">
        <w:rPr>
          <w:lang w:val="en-GB"/>
        </w:rPr>
        <w:t>Garbero</w:t>
      </w:r>
      <w:proofErr w:type="spellEnd"/>
      <w:r w:rsidRPr="00F240F5">
        <w:rPr>
          <w:lang w:val="en-GB"/>
        </w:rPr>
        <w:t xml:space="preserve"> M. and Baldi G., 2001, On the simulation of turbulent precipitation in a tubular reactor via computational fluid dynamics. Chem. Eng. Res. Des., Trans. </w:t>
      </w:r>
      <w:proofErr w:type="spellStart"/>
      <w:r w:rsidRPr="00F240F5">
        <w:rPr>
          <w:lang w:val="en-GB"/>
        </w:rPr>
        <w:t>IchemE</w:t>
      </w:r>
      <w:proofErr w:type="spellEnd"/>
      <w:r w:rsidRPr="00F240F5">
        <w:rPr>
          <w:lang w:val="en-GB"/>
        </w:rPr>
        <w:t xml:space="preserve">. </w:t>
      </w:r>
      <w:r w:rsidRPr="00A4209C">
        <w:t xml:space="preserve">A, </w:t>
      </w:r>
      <w:r w:rsidRPr="00A4209C">
        <w:rPr>
          <w:b/>
        </w:rPr>
        <w:t>79 (</w:t>
      </w:r>
      <w:r w:rsidRPr="00A4209C">
        <w:t>8), 998-1004.</w:t>
      </w:r>
    </w:p>
    <w:p w14:paraId="517DE0A2" w14:textId="77777777" w:rsidR="009D5BE3" w:rsidRPr="00F240F5" w:rsidRDefault="009D5BE3" w:rsidP="00636BF0">
      <w:pPr>
        <w:pStyle w:val="Testo"/>
      </w:pPr>
    </w:p>
    <w:p w14:paraId="651F7826" w14:textId="77777777" w:rsidR="009D5BE3" w:rsidRPr="00F240F5" w:rsidRDefault="009D5BE3" w:rsidP="00636BF0">
      <w:pPr>
        <w:pStyle w:val="Testo"/>
        <w:ind w:firstLine="0"/>
        <w:rPr>
          <w:b/>
        </w:rPr>
      </w:pPr>
      <w:r w:rsidRPr="00F240F5">
        <w:rPr>
          <w:b/>
        </w:rPr>
        <w:t>Esempi di rivista online</w:t>
      </w:r>
    </w:p>
    <w:p w14:paraId="035126B8" w14:textId="33935AED" w:rsidR="00F03602" w:rsidRPr="00F240F5" w:rsidRDefault="00F03602" w:rsidP="00636BF0">
      <w:pPr>
        <w:pStyle w:val="Bibliografia"/>
        <w:rPr>
          <w:lang w:val="en-GB"/>
        </w:rPr>
      </w:pPr>
      <w:r w:rsidRPr="00D565B3">
        <w:rPr>
          <w:lang w:val="en-US"/>
        </w:rPr>
        <w:t xml:space="preserve">Barresi A., 2011, Overcoming common scale-up issues. </w:t>
      </w:r>
      <w:r w:rsidRPr="00F240F5">
        <w:rPr>
          <w:lang w:val="nb-NO"/>
        </w:rPr>
        <w:t xml:space="preserve">PTE Digital  </w:t>
      </w:r>
      <w:hyperlink r:id="rId15" w:history="1">
        <w:r w:rsidRPr="00F240F5">
          <w:rPr>
            <w:rStyle w:val="Collegamentoipertestuale"/>
            <w:lang w:val="nb-NO"/>
          </w:rPr>
          <w:t>www.pharmtech.com/ptedigital0711</w:t>
        </w:r>
      </w:hyperlink>
      <w:r w:rsidRPr="00F240F5">
        <w:rPr>
          <w:lang w:val="nb-NO"/>
        </w:rPr>
        <w:t xml:space="preserve">, pp. 4-8. </w:t>
      </w:r>
      <w:r w:rsidRPr="00F240F5">
        <w:rPr>
          <w:lang w:val="en-GB"/>
        </w:rPr>
        <w:t>Additional material at http://pharmtech.findpharma.com/barresi</w:t>
      </w:r>
    </w:p>
    <w:p w14:paraId="5B471D4F" w14:textId="77777777" w:rsidR="009D5BE3" w:rsidRPr="00F240F5" w:rsidRDefault="009D5BE3" w:rsidP="00636BF0">
      <w:pPr>
        <w:pStyle w:val="Bibliografia"/>
        <w:rPr>
          <w:iCs/>
          <w:lang w:val="en-GB"/>
        </w:rPr>
      </w:pPr>
      <w:proofErr w:type="spellStart"/>
      <w:r w:rsidRPr="00F240F5">
        <w:rPr>
          <w:lang w:val="en-GB"/>
        </w:rPr>
        <w:lastRenderedPageBreak/>
        <w:t>Fissore</w:t>
      </w:r>
      <w:proofErr w:type="spellEnd"/>
      <w:r w:rsidRPr="00F240F5">
        <w:rPr>
          <w:lang w:val="en-GB"/>
        </w:rPr>
        <w:t xml:space="preserve"> D., Pisano R. and Barresi A.A., 2009, On the design of an in-line control system for a vial freeze-drying process: the role of chamber pressure. Che</w:t>
      </w:r>
      <w:r w:rsidRPr="00F240F5">
        <w:rPr>
          <w:iCs/>
          <w:lang w:val="en-GB"/>
        </w:rPr>
        <w:t xml:space="preserve">mical Product and Process </w:t>
      </w:r>
      <w:proofErr w:type="spellStart"/>
      <w:r w:rsidRPr="00F240F5">
        <w:rPr>
          <w:iCs/>
          <w:lang w:val="en-GB"/>
        </w:rPr>
        <w:t>Modeling</w:t>
      </w:r>
      <w:proofErr w:type="spellEnd"/>
      <w:r w:rsidRPr="00F240F5">
        <w:rPr>
          <w:iCs/>
          <w:lang w:val="en-GB"/>
        </w:rPr>
        <w:t xml:space="preserve"> [Guest Editors: D. Manca, R. Aguilar-López, special issue on "</w:t>
      </w:r>
      <w:proofErr w:type="spellStart"/>
      <w:r w:rsidRPr="00F240F5">
        <w:rPr>
          <w:iCs/>
          <w:lang w:val="en-GB"/>
        </w:rPr>
        <w:t>Modeling</w:t>
      </w:r>
      <w:proofErr w:type="spellEnd"/>
      <w:r w:rsidRPr="00F240F5">
        <w:rPr>
          <w:iCs/>
          <w:lang w:val="en-GB"/>
        </w:rPr>
        <w:t xml:space="preserve"> &amp; Control"] </w:t>
      </w:r>
      <w:r w:rsidRPr="00F240F5">
        <w:rPr>
          <w:b/>
          <w:iCs/>
          <w:lang w:val="en-GB"/>
        </w:rPr>
        <w:t>4</w:t>
      </w:r>
      <w:r w:rsidRPr="00F240F5">
        <w:rPr>
          <w:iCs/>
          <w:lang w:val="en-GB"/>
        </w:rPr>
        <w:t xml:space="preserve"> (2), article 9, 21 pp</w:t>
      </w:r>
      <w:r w:rsidRPr="00A4209C">
        <w:rPr>
          <w:lang w:val="en-US"/>
        </w:rPr>
        <w:t xml:space="preserve">. </w:t>
      </w:r>
      <w:r w:rsidRPr="00D565B3">
        <w:rPr>
          <w:lang w:val="en-US"/>
        </w:rPr>
        <w:t>[DOI: 10.2202/1934-2659.1286].</w:t>
      </w:r>
      <w:r w:rsidRPr="00F240F5">
        <w:rPr>
          <w:iCs/>
          <w:lang w:val="en-US"/>
        </w:rPr>
        <w:t xml:space="preserve"> </w:t>
      </w:r>
      <w:r w:rsidRPr="00F240F5">
        <w:rPr>
          <w:iCs/>
          <w:lang w:val="en-GB"/>
        </w:rPr>
        <w:t xml:space="preserve">The Berkeley Electronic Press, </w:t>
      </w:r>
      <w:hyperlink r:id="rId16" w:history="1">
        <w:r w:rsidRPr="00F240F5">
          <w:rPr>
            <w:rStyle w:val="Collegamentoipertestuale"/>
            <w:iCs/>
            <w:lang w:val="en-GB"/>
          </w:rPr>
          <w:t>http://www.bepress.com/cppm/vol4/iss2/9</w:t>
        </w:r>
      </w:hyperlink>
      <w:r w:rsidRPr="00F240F5">
        <w:rPr>
          <w:iCs/>
          <w:lang w:val="en-GB"/>
        </w:rPr>
        <w:t>.</w:t>
      </w:r>
    </w:p>
    <w:p w14:paraId="523C4FF1" w14:textId="77777777" w:rsidR="009D5BE3" w:rsidRPr="00F240F5" w:rsidRDefault="009D5BE3" w:rsidP="00636BF0">
      <w:pPr>
        <w:pStyle w:val="Testo"/>
        <w:rPr>
          <w:lang w:val="en-GB"/>
        </w:rPr>
      </w:pPr>
    </w:p>
    <w:p w14:paraId="6ED3C523" w14:textId="77777777" w:rsidR="009D5BE3" w:rsidRPr="00F240F5" w:rsidRDefault="009D5BE3" w:rsidP="00636BF0">
      <w:pPr>
        <w:pStyle w:val="Testo"/>
        <w:ind w:firstLine="0"/>
        <w:rPr>
          <w:b/>
        </w:rPr>
      </w:pPr>
      <w:r w:rsidRPr="00F240F5">
        <w:rPr>
          <w:b/>
        </w:rPr>
        <w:t>Articolo in stampa (ma disponibile on-line)</w:t>
      </w:r>
    </w:p>
    <w:p w14:paraId="4D3EC1D5" w14:textId="77777777" w:rsidR="009D5BE3" w:rsidRPr="00F240F5" w:rsidRDefault="009D5BE3" w:rsidP="00636BF0">
      <w:pPr>
        <w:pStyle w:val="Bibliografia"/>
      </w:pPr>
      <w:proofErr w:type="spellStart"/>
      <w:r w:rsidRPr="00F240F5">
        <w:rPr>
          <w:lang w:val="en-GB"/>
        </w:rPr>
        <w:t>Fissore</w:t>
      </w:r>
      <w:proofErr w:type="spellEnd"/>
      <w:r w:rsidRPr="00F240F5">
        <w:rPr>
          <w:lang w:val="en-GB"/>
        </w:rPr>
        <w:t xml:space="preserve"> D. and Barresi A.A., Scale-up and process transfer of freeze-drying recipes. </w:t>
      </w:r>
      <w:proofErr w:type="spellStart"/>
      <w:r w:rsidRPr="00F240F5">
        <w:t>Drying</w:t>
      </w:r>
      <w:proofErr w:type="spellEnd"/>
      <w:r w:rsidRPr="00F240F5">
        <w:t xml:space="preserve"> </w:t>
      </w:r>
      <w:proofErr w:type="spellStart"/>
      <w:r w:rsidRPr="00F240F5">
        <w:t>Technol</w:t>
      </w:r>
      <w:proofErr w:type="spellEnd"/>
      <w:r w:rsidRPr="00F240F5">
        <w:t>., in stampa. [DOI: 10.1080/07373937.2011.597059]</w:t>
      </w:r>
    </w:p>
    <w:p w14:paraId="7B9ED46E" w14:textId="77777777" w:rsidR="009D5BE3" w:rsidRPr="00F240F5" w:rsidRDefault="009D5BE3" w:rsidP="00636BF0">
      <w:pPr>
        <w:pStyle w:val="Testo"/>
      </w:pPr>
    </w:p>
    <w:p w14:paraId="174867D0" w14:textId="1FCF3B2E" w:rsidR="009D5BE3" w:rsidRPr="00F240F5" w:rsidRDefault="007B56F6" w:rsidP="00636BF0">
      <w:pPr>
        <w:pStyle w:val="Testo"/>
        <w:ind w:firstLine="0"/>
        <w:rPr>
          <w:b/>
        </w:rPr>
      </w:pPr>
      <w:r w:rsidRPr="00F240F5">
        <w:rPr>
          <w:b/>
        </w:rPr>
        <w:t>Libr</w:t>
      </w:r>
      <w:r w:rsidR="002F129D" w:rsidRPr="00F240F5">
        <w:rPr>
          <w:b/>
        </w:rPr>
        <w:t>i</w:t>
      </w:r>
      <w:r w:rsidRPr="00F240F5">
        <w:rPr>
          <w:b/>
        </w:rPr>
        <w:t xml:space="preserve"> e </w:t>
      </w:r>
      <w:r w:rsidR="009D5BE3" w:rsidRPr="00F240F5">
        <w:rPr>
          <w:b/>
        </w:rPr>
        <w:t>Capitol</w:t>
      </w:r>
      <w:r w:rsidR="002F129D" w:rsidRPr="00F240F5">
        <w:rPr>
          <w:b/>
        </w:rPr>
        <w:t>i</w:t>
      </w:r>
      <w:r w:rsidR="009D5BE3" w:rsidRPr="00F240F5">
        <w:rPr>
          <w:b/>
        </w:rPr>
        <w:t xml:space="preserve"> di libro a </w:t>
      </w:r>
      <w:r w:rsidR="00636BF0" w:rsidRPr="00F240F5">
        <w:rPr>
          <w:b/>
        </w:rPr>
        <w:t>multi-autori</w:t>
      </w:r>
    </w:p>
    <w:p w14:paraId="4FC3671C" w14:textId="58FC314A" w:rsidR="007B56F6" w:rsidRPr="00F240F5" w:rsidRDefault="007B56F6" w:rsidP="00636BF0">
      <w:pPr>
        <w:pStyle w:val="Bibliografia"/>
        <w:rPr>
          <w:lang w:val="en-GB"/>
        </w:rPr>
      </w:pPr>
      <w:r w:rsidRPr="00F240F5">
        <w:rPr>
          <w:lang w:val="en-GB"/>
        </w:rPr>
        <w:t xml:space="preserve">Rey L. </w:t>
      </w:r>
      <w:r w:rsidR="00636BF0" w:rsidRPr="00F240F5">
        <w:rPr>
          <w:lang w:val="en-GB"/>
        </w:rPr>
        <w:t>and May</w:t>
      </w:r>
      <w:r w:rsidRPr="00F240F5">
        <w:rPr>
          <w:lang w:val="en-GB"/>
        </w:rPr>
        <w:t xml:space="preserve"> J. C., 2004, Freeze-drying/lyophilization of pharmaceutical and biological products, Marcel Dekker Inc., New York, USA.</w:t>
      </w:r>
    </w:p>
    <w:p w14:paraId="16578121" w14:textId="6018D68C" w:rsidR="009D5BE3" w:rsidRPr="00F240F5" w:rsidRDefault="009D5BE3" w:rsidP="00636BF0">
      <w:pPr>
        <w:pStyle w:val="Bibliografia"/>
      </w:pPr>
      <w:proofErr w:type="spellStart"/>
      <w:r w:rsidRPr="00F240F5">
        <w:rPr>
          <w:lang w:val="en-GB"/>
        </w:rPr>
        <w:t>Fissore</w:t>
      </w:r>
      <w:proofErr w:type="spellEnd"/>
      <w:r w:rsidRPr="00F240F5">
        <w:rPr>
          <w:lang w:val="en-GB"/>
        </w:rPr>
        <w:t xml:space="preserve"> D. and Barresi A.A., 2011, In-line product quality control of pharmaceuticals in freeze-drying processes, in </w:t>
      </w:r>
      <w:r w:rsidR="009E288E">
        <w:rPr>
          <w:lang w:val="en-GB"/>
        </w:rPr>
        <w:t>“</w:t>
      </w:r>
      <w:r w:rsidRPr="00F240F5">
        <w:rPr>
          <w:lang w:val="en-GB"/>
        </w:rPr>
        <w:t>Modern Drying Technology Vol. 3: Product Quality and Formulation</w:t>
      </w:r>
      <w:r w:rsidR="009E288E">
        <w:rPr>
          <w:lang w:val="en-GB"/>
        </w:rPr>
        <w:t>”</w:t>
      </w:r>
      <w:r w:rsidRPr="00F240F5">
        <w:rPr>
          <w:lang w:val="en-GB"/>
        </w:rPr>
        <w:t xml:space="preserve">, (E. </w:t>
      </w:r>
      <w:proofErr w:type="spellStart"/>
      <w:r w:rsidRPr="00F240F5">
        <w:rPr>
          <w:lang w:val="en-GB"/>
        </w:rPr>
        <w:t>Tsotsas</w:t>
      </w:r>
      <w:proofErr w:type="spellEnd"/>
      <w:r w:rsidRPr="00F240F5">
        <w:rPr>
          <w:lang w:val="en-GB"/>
        </w:rPr>
        <w:t xml:space="preserve"> and A.S. Mujumdar, Eds.), Chap. 4. </w:t>
      </w:r>
      <w:r w:rsidRPr="00F240F5">
        <w:t xml:space="preserve">Wiley-VCH </w:t>
      </w:r>
      <w:proofErr w:type="spellStart"/>
      <w:r w:rsidRPr="00F240F5">
        <w:t>Verlag</w:t>
      </w:r>
      <w:proofErr w:type="spellEnd"/>
      <w:r w:rsidRPr="00F240F5">
        <w:t xml:space="preserve"> GmbH &amp; Co. </w:t>
      </w:r>
      <w:proofErr w:type="spellStart"/>
      <w:r w:rsidRPr="00F240F5">
        <w:t>KGaA</w:t>
      </w:r>
      <w:proofErr w:type="spellEnd"/>
      <w:r w:rsidRPr="00F240F5">
        <w:t xml:space="preserve">, </w:t>
      </w:r>
      <w:proofErr w:type="spellStart"/>
      <w:r w:rsidRPr="00F240F5">
        <w:t>Weinhein</w:t>
      </w:r>
      <w:proofErr w:type="spellEnd"/>
      <w:r w:rsidRPr="00F240F5">
        <w:t>, pp. 91-154. [ISBN 978-3527-31558-1]</w:t>
      </w:r>
    </w:p>
    <w:p w14:paraId="36018E4E" w14:textId="77777777" w:rsidR="009D5BE3" w:rsidRPr="00F240F5" w:rsidRDefault="009D5BE3" w:rsidP="00636BF0">
      <w:pPr>
        <w:pStyle w:val="Testo"/>
      </w:pPr>
    </w:p>
    <w:p w14:paraId="74BD0C77" w14:textId="77777777" w:rsidR="009D5BE3" w:rsidRPr="00F240F5" w:rsidRDefault="009D5BE3" w:rsidP="00636BF0">
      <w:pPr>
        <w:pStyle w:val="Testo"/>
        <w:ind w:firstLine="0"/>
        <w:rPr>
          <w:b/>
        </w:rPr>
      </w:pPr>
      <w:r w:rsidRPr="00F240F5">
        <w:rPr>
          <w:b/>
        </w:rPr>
        <w:t>Atti di Congresso</w:t>
      </w:r>
    </w:p>
    <w:p w14:paraId="13943209" w14:textId="77777777" w:rsidR="009D5BE3" w:rsidRPr="00F240F5" w:rsidRDefault="009D5BE3" w:rsidP="00636BF0">
      <w:pPr>
        <w:pStyle w:val="Testo"/>
        <w:ind w:firstLine="0"/>
        <w:rPr>
          <w:i/>
          <w:iCs/>
        </w:rPr>
      </w:pPr>
      <w:r w:rsidRPr="00F240F5">
        <w:rPr>
          <w:i/>
          <w:iCs/>
        </w:rPr>
        <w:t>Esempi di volume pubblicato come libro, con ISBN; di atti stampati in proprio; di doppia edizione cartacea e CD:</w:t>
      </w:r>
    </w:p>
    <w:p w14:paraId="3750400A" w14:textId="77777777" w:rsidR="00F03602" w:rsidRPr="00F240F5" w:rsidRDefault="00F03602" w:rsidP="00636BF0">
      <w:pPr>
        <w:pStyle w:val="Bibliografia"/>
        <w:rPr>
          <w:lang w:val="en-GB"/>
        </w:rPr>
      </w:pPr>
      <w:r w:rsidRPr="00F240F5">
        <w:t>Barresi A.A., Pisano R., Rasetto V., Fissore D., Marchisio D.L. and Galan M., 2008, Model-</w:t>
      </w:r>
      <w:proofErr w:type="spellStart"/>
      <w:r w:rsidRPr="00F240F5">
        <w:t>based</w:t>
      </w:r>
      <w:proofErr w:type="spellEnd"/>
      <w:r w:rsidRPr="00F240F5">
        <w:t xml:space="preserve"> monitoring and </w:t>
      </w:r>
      <w:proofErr w:type="spellStart"/>
      <w:r w:rsidRPr="00F240F5">
        <w:t>controlling</w:t>
      </w:r>
      <w:proofErr w:type="spellEnd"/>
      <w:r w:rsidRPr="00F240F5">
        <w:t xml:space="preserve"> of industrial </w:t>
      </w:r>
      <w:proofErr w:type="spellStart"/>
      <w:r w:rsidRPr="00F240F5">
        <w:t>freeze-drying</w:t>
      </w:r>
      <w:proofErr w:type="spellEnd"/>
      <w:r w:rsidRPr="00F240F5">
        <w:t xml:space="preserve"> </w:t>
      </w:r>
      <w:proofErr w:type="spellStart"/>
      <w:r w:rsidRPr="00F240F5">
        <w:t>processes</w:t>
      </w:r>
      <w:proofErr w:type="spellEnd"/>
      <w:r w:rsidRPr="00F240F5">
        <w:t xml:space="preserve">. </w:t>
      </w:r>
      <w:r w:rsidRPr="00F240F5">
        <w:rPr>
          <w:lang w:val="en-GB"/>
        </w:rPr>
        <w:t xml:space="preserve">Drying 2008 - Proceedings of the 16th International Drying Symposium (IDS2008) (B. N. Thorat, Ed.), Hyderabad, India, 9-12 November 2008. Dept. Chem. Eng., UICT, Univ. Mumbai (Printer: three S </w:t>
      </w:r>
      <w:proofErr w:type="spellStart"/>
      <w:r w:rsidRPr="00F240F5">
        <w:rPr>
          <w:lang w:val="en-GB"/>
        </w:rPr>
        <w:t>color</w:t>
      </w:r>
      <w:proofErr w:type="spellEnd"/>
      <w:r w:rsidRPr="00F240F5">
        <w:rPr>
          <w:lang w:val="en-GB"/>
        </w:rPr>
        <w:t xml:space="preserve">), Mumbai, Vol. </w:t>
      </w:r>
      <w:r w:rsidRPr="00F240F5">
        <w:rPr>
          <w:lang w:val="en-US"/>
        </w:rPr>
        <w:t xml:space="preserve">B, pp. 746-754. </w:t>
      </w:r>
      <w:r w:rsidRPr="00F240F5">
        <w:rPr>
          <w:lang w:val="en-GB"/>
        </w:rPr>
        <w:t>[ISBN-10: 81 907371 1 2; ISBN-13: 978 81 907371 1 1]</w:t>
      </w:r>
    </w:p>
    <w:p w14:paraId="1CB57F06" w14:textId="77777777" w:rsidR="009D5BE3" w:rsidRPr="00A4209C" w:rsidRDefault="009D5BE3" w:rsidP="00636BF0">
      <w:pPr>
        <w:pStyle w:val="Bibliografia"/>
        <w:rPr>
          <w:lang w:val="en-US"/>
        </w:rPr>
      </w:pPr>
      <w:r w:rsidRPr="00F240F5">
        <w:rPr>
          <w:lang w:val="en-GB"/>
        </w:rPr>
        <w:t xml:space="preserve">Barresi A.A., Pisano R. and </w:t>
      </w:r>
      <w:proofErr w:type="spellStart"/>
      <w:r w:rsidRPr="00F240F5">
        <w:rPr>
          <w:lang w:val="en-GB"/>
        </w:rPr>
        <w:t>Fissore</w:t>
      </w:r>
      <w:proofErr w:type="spellEnd"/>
      <w:r w:rsidRPr="00F240F5">
        <w:rPr>
          <w:lang w:val="en-GB"/>
        </w:rPr>
        <w:t xml:space="preserve"> D., 2010, Innovation perspectives in bulk freeze-drying of food. Drying 2010 - Proceedings of 17th International Drying Symposium (IDS2010) (E. </w:t>
      </w:r>
      <w:proofErr w:type="spellStart"/>
      <w:r w:rsidRPr="00F240F5">
        <w:rPr>
          <w:lang w:val="en-GB"/>
        </w:rPr>
        <w:t>Tsotsas</w:t>
      </w:r>
      <w:proofErr w:type="spellEnd"/>
      <w:r w:rsidRPr="00F240F5">
        <w:rPr>
          <w:lang w:val="en-GB"/>
        </w:rPr>
        <w:t xml:space="preserve">, T. Metzger, M. Peglow, Eds.), Magdeburg, Germany, October 3-6, Vol. </w:t>
      </w:r>
      <w:r w:rsidRPr="00F240F5">
        <w:t xml:space="preserve">C, pp. 1559-1567. </w:t>
      </w:r>
      <w:r w:rsidRPr="00A4209C">
        <w:rPr>
          <w:lang w:val="en-US"/>
        </w:rPr>
        <w:t>[ISBN: 978-3-86912-036-2]</w:t>
      </w:r>
    </w:p>
    <w:p w14:paraId="79D6D647" w14:textId="77777777" w:rsidR="009D5BE3" w:rsidRPr="00F240F5" w:rsidRDefault="009D5BE3" w:rsidP="00636BF0">
      <w:pPr>
        <w:pStyle w:val="Bibliografia"/>
        <w:rPr>
          <w:lang w:val="en-GB"/>
        </w:rPr>
      </w:pPr>
      <w:r w:rsidRPr="00F240F5">
        <w:rPr>
          <w:lang w:val="en-GB"/>
        </w:rPr>
        <w:t xml:space="preserve">Gavi E., Marchisio D.L., Barresi A.A., Olsen M.G. and Fox R.O., 2008, Turbulent precipitation in micro reactors: experimental investigation of the flow field with </w:t>
      </w:r>
      <w:proofErr w:type="gramStart"/>
      <w:r w:rsidRPr="00F240F5">
        <w:rPr>
          <w:lang w:val="en-GB"/>
        </w:rPr>
        <w:t>micro PIV</w:t>
      </w:r>
      <w:proofErr w:type="gramEnd"/>
      <w:r w:rsidRPr="00F240F5">
        <w:rPr>
          <w:lang w:val="en-GB"/>
        </w:rPr>
        <w:t xml:space="preserve"> and CFD simulation of the precipitation process. Proc. 17</w:t>
      </w:r>
      <w:r w:rsidRPr="00F240F5">
        <w:rPr>
          <w:vertAlign w:val="superscript"/>
          <w:lang w:val="en-GB"/>
        </w:rPr>
        <w:t>th</w:t>
      </w:r>
      <w:r w:rsidRPr="00F240F5">
        <w:rPr>
          <w:lang w:val="en-GB"/>
        </w:rPr>
        <w:t xml:space="preserve"> International Symposium on Industrial Crystallization &amp; 8th Workshop on Crystal Growth of Organic Materials (J.P. Jansen &amp; J. Ulrich, Eds.), Maastricht, The Netherlands, 14-17 September 2008. Printed edition, Vol. 1, </w:t>
      </w:r>
      <w:r w:rsidR="00662EFA" w:rsidRPr="00F240F5">
        <w:rPr>
          <w:lang w:val="en-GB"/>
        </w:rPr>
        <w:t xml:space="preserve">pp. </w:t>
      </w:r>
      <w:r w:rsidRPr="00F240F5">
        <w:rPr>
          <w:lang w:val="en-GB"/>
        </w:rPr>
        <w:t>423-430; CD edition, paper #99.</w:t>
      </w:r>
    </w:p>
    <w:p w14:paraId="41E75E79" w14:textId="77777777" w:rsidR="009D5BE3" w:rsidRPr="00A4209C" w:rsidRDefault="009D5BE3" w:rsidP="00636BF0">
      <w:pPr>
        <w:pStyle w:val="Bibliografia"/>
        <w:rPr>
          <w:lang w:val="en-US"/>
        </w:rPr>
      </w:pPr>
      <w:r w:rsidRPr="00F240F5">
        <w:rPr>
          <w:lang w:val="en-GB"/>
        </w:rPr>
        <w:t xml:space="preserve">Gavi E., Marchisio D.L. and Barresi A.A., 2007, On the importance of mixing </w:t>
      </w:r>
      <w:proofErr w:type="gramStart"/>
      <w:r w:rsidRPr="00F240F5">
        <w:rPr>
          <w:lang w:val="en-GB"/>
        </w:rPr>
        <w:t>for the production of</w:t>
      </w:r>
      <w:proofErr w:type="gramEnd"/>
      <w:r w:rsidRPr="00F240F5">
        <w:rPr>
          <w:lang w:val="en-GB"/>
        </w:rPr>
        <w:t xml:space="preserve"> </w:t>
      </w:r>
      <w:proofErr w:type="gramStart"/>
      <w:r w:rsidRPr="00F240F5">
        <w:rPr>
          <w:lang w:val="en-GB"/>
        </w:rPr>
        <w:t>nano-particles</w:t>
      </w:r>
      <w:proofErr w:type="gramEnd"/>
      <w:r w:rsidRPr="00F240F5">
        <w:rPr>
          <w:lang w:val="en-GB"/>
        </w:rPr>
        <w:t xml:space="preserve">. Proc. First International Conference on Industrial Processes for Nano and Micro Products (G. Özcan Taskin, ed.), London, UK, 3-4 April 2007. </w:t>
      </w:r>
      <w:r w:rsidRPr="00A4209C">
        <w:rPr>
          <w:lang w:val="en-US"/>
        </w:rPr>
        <w:t>BHR Group, pp. 115-</w:t>
      </w:r>
      <w:proofErr w:type="gramStart"/>
      <w:r w:rsidRPr="00A4209C">
        <w:rPr>
          <w:lang w:val="en-US"/>
        </w:rPr>
        <w:t xml:space="preserve">126 </w:t>
      </w:r>
      <w:r w:rsidRPr="00A4209C">
        <w:rPr>
          <w:lang w:val="en-US"/>
        </w:rPr>
        <w:tab/>
        <w:t>[</w:t>
      </w:r>
      <w:proofErr w:type="gramEnd"/>
      <w:r w:rsidRPr="00A4209C">
        <w:rPr>
          <w:lang w:val="en-US"/>
        </w:rPr>
        <w:t>ISBN 978-1-85598-082-2 (printed edition); 978-1-85598-083-9 (CD Rom edition)].</w:t>
      </w:r>
    </w:p>
    <w:p w14:paraId="412D503A" w14:textId="61C4AE55" w:rsidR="009D5BE3" w:rsidRPr="00F240F5" w:rsidRDefault="00F03602" w:rsidP="00636BF0">
      <w:pPr>
        <w:pStyle w:val="Bibliografia"/>
      </w:pPr>
      <w:r w:rsidRPr="00F240F5">
        <w:rPr>
          <w:lang w:val="en-GB"/>
        </w:rPr>
        <w:lastRenderedPageBreak/>
        <w:t xml:space="preserve">Lince F., Marchisio D.L. and Barresi A.A., 2008, Precipitation of nanoparticles for pharmaceutical applications: experimental and </w:t>
      </w:r>
      <w:proofErr w:type="spellStart"/>
      <w:r w:rsidRPr="00F240F5">
        <w:rPr>
          <w:lang w:val="en-GB"/>
        </w:rPr>
        <w:t>modeling</w:t>
      </w:r>
      <w:proofErr w:type="spellEnd"/>
      <w:r w:rsidRPr="00F240F5">
        <w:rPr>
          <w:lang w:val="en-GB"/>
        </w:rPr>
        <w:t xml:space="preserve"> study. </w:t>
      </w:r>
      <w:r w:rsidRPr="00F240F5">
        <w:t xml:space="preserve">Atti Convegno G.R.I.C.U. 2008 </w:t>
      </w:r>
      <w:r w:rsidR="009E288E">
        <w:t>“</w:t>
      </w:r>
      <w:r w:rsidRPr="00F240F5">
        <w:t>Ingegneria chimica: le nuove sfide</w:t>
      </w:r>
      <w:r w:rsidR="009E288E">
        <w:t>”</w:t>
      </w:r>
      <w:r w:rsidRPr="00F240F5">
        <w:t xml:space="preserve"> (a cura di G. Iorio, V. Calabrò, S. Curcio, D. Gabriele, M. Migliori), Le Castella (KR), Italy, 14-17 settembre 2008, pp. 129-134.</w:t>
      </w:r>
    </w:p>
    <w:p w14:paraId="026BA40E" w14:textId="1DF83A59" w:rsidR="009D5BE3" w:rsidRPr="00F240F5" w:rsidRDefault="009D5BE3" w:rsidP="00636BF0">
      <w:pPr>
        <w:pStyle w:val="Testo"/>
        <w:ind w:firstLine="0"/>
        <w:rPr>
          <w:i/>
          <w:iCs/>
        </w:rPr>
      </w:pPr>
      <w:r w:rsidRPr="00F240F5">
        <w:rPr>
          <w:i/>
          <w:iCs/>
        </w:rPr>
        <w:t>Esempio di citazione abbreviata di Congresso ISI</w:t>
      </w:r>
      <w:r w:rsidR="00636BF0" w:rsidRPr="00F240F5">
        <w:rPr>
          <w:i/>
          <w:iCs/>
        </w:rPr>
        <w:t>:</w:t>
      </w:r>
    </w:p>
    <w:p w14:paraId="5C14A97A" w14:textId="4F6F9D53" w:rsidR="009D5BE3" w:rsidRPr="00F240F5" w:rsidRDefault="009D5BE3" w:rsidP="00636BF0">
      <w:pPr>
        <w:pStyle w:val="Bibliografia"/>
      </w:pPr>
      <w:r w:rsidRPr="00F240F5">
        <w:rPr>
          <w:lang w:val="en-GB"/>
        </w:rPr>
        <w:t xml:space="preserve">Hung S.L., Barresi A. and Pfefferle L.D., 1991, Flow tube reactor studies of catalytically stabilized combustion of methyl chloride. </w:t>
      </w:r>
      <w:r w:rsidRPr="00F240F5">
        <w:t xml:space="preserve">Symposium (International) on </w:t>
      </w:r>
      <w:proofErr w:type="spellStart"/>
      <w:r w:rsidRPr="00F240F5">
        <w:t>Combustion</w:t>
      </w:r>
      <w:proofErr w:type="spellEnd"/>
      <w:r w:rsidRPr="00F240F5">
        <w:t xml:space="preserve"> </w:t>
      </w:r>
      <w:r w:rsidRPr="00F240F5">
        <w:rPr>
          <w:b/>
        </w:rPr>
        <w:t>23</w:t>
      </w:r>
      <w:r w:rsidRPr="00F240F5">
        <w:t>, 909-915.</w:t>
      </w:r>
    </w:p>
    <w:p w14:paraId="1FB699E5" w14:textId="56E325C6" w:rsidR="009D5BE3" w:rsidRPr="00F240F5" w:rsidRDefault="009D5BE3" w:rsidP="00636BF0">
      <w:pPr>
        <w:pStyle w:val="Testo"/>
        <w:ind w:firstLine="0"/>
        <w:rPr>
          <w:i/>
          <w:iCs/>
        </w:rPr>
      </w:pPr>
      <w:r w:rsidRPr="00F240F5">
        <w:rPr>
          <w:i/>
          <w:iCs/>
        </w:rPr>
        <w:t>Esempi di pubblicazioni in volumi di collana (anche elettronici), o come raccolta di articoli scelti, in collettorie</w:t>
      </w:r>
      <w:r w:rsidR="00636BF0" w:rsidRPr="00F240F5">
        <w:rPr>
          <w:i/>
          <w:iCs/>
        </w:rPr>
        <w:t>:</w:t>
      </w:r>
    </w:p>
    <w:p w14:paraId="3B3AA13C" w14:textId="77777777" w:rsidR="009D5BE3" w:rsidRPr="00F240F5" w:rsidRDefault="009D5BE3" w:rsidP="00636BF0">
      <w:pPr>
        <w:pStyle w:val="Bibliografia"/>
        <w:rPr>
          <w:lang w:val="en-GB"/>
        </w:rPr>
      </w:pPr>
      <w:r w:rsidRPr="00F240F5">
        <w:rPr>
          <w:lang w:val="en-GB"/>
        </w:rPr>
        <w:t xml:space="preserve">Barresi A.A., </w:t>
      </w:r>
      <w:proofErr w:type="spellStart"/>
      <w:r w:rsidRPr="00F240F5">
        <w:rPr>
          <w:lang w:val="en-GB"/>
        </w:rPr>
        <w:t>Pagliolico</w:t>
      </w:r>
      <w:proofErr w:type="spellEnd"/>
      <w:r w:rsidRPr="00F240F5">
        <w:rPr>
          <w:lang w:val="en-GB"/>
        </w:rPr>
        <w:t xml:space="preserve"> S. and Pipino M., 1997, Wet mixing of fine ceramic powders in a motionless device, in: "</w:t>
      </w:r>
      <w:proofErr w:type="spellStart"/>
      <w:r w:rsidRPr="00F240F5">
        <w:rPr>
          <w:lang w:val="en-GB"/>
        </w:rPr>
        <w:t>Recents</w:t>
      </w:r>
      <w:proofErr w:type="spellEnd"/>
      <w:r w:rsidRPr="00F240F5">
        <w:rPr>
          <w:lang w:val="en-GB"/>
        </w:rPr>
        <w:t xml:space="preserve"> </w:t>
      </w:r>
      <w:proofErr w:type="spellStart"/>
      <w:r w:rsidRPr="00F240F5">
        <w:rPr>
          <w:lang w:val="en-GB"/>
        </w:rPr>
        <w:t>progres</w:t>
      </w:r>
      <w:proofErr w:type="spellEnd"/>
      <w:r w:rsidRPr="00F240F5">
        <w:rPr>
          <w:lang w:val="en-GB"/>
        </w:rPr>
        <w:t xml:space="preserve"> </w:t>
      </w:r>
      <w:proofErr w:type="spellStart"/>
      <w:r w:rsidRPr="00F240F5">
        <w:rPr>
          <w:lang w:val="en-GB"/>
        </w:rPr>
        <w:t>en</w:t>
      </w:r>
      <w:proofErr w:type="spellEnd"/>
      <w:r w:rsidRPr="00F240F5">
        <w:rPr>
          <w:lang w:val="en-GB"/>
        </w:rPr>
        <w:t xml:space="preserve"> genie des </w:t>
      </w:r>
      <w:proofErr w:type="spellStart"/>
      <w:r w:rsidRPr="00F240F5">
        <w:rPr>
          <w:lang w:val="en-GB"/>
        </w:rPr>
        <w:t>procedes</w:t>
      </w:r>
      <w:proofErr w:type="spellEnd"/>
      <w:r w:rsidRPr="00F240F5">
        <w:rPr>
          <w:lang w:val="en-GB"/>
        </w:rPr>
        <w:t>: Mixing 97 - Recent advances in mixing" (Proc. 9th European Conference on Mixing, Paris-Marne la Vallée, France, 19-21 March 1997), Vol. 11, Nr. 51, pp. 291-298. Lavoisier, Paris. [ISBN 2-910239-25-X]</w:t>
      </w:r>
    </w:p>
    <w:p w14:paraId="534859BB" w14:textId="09F39C83" w:rsidR="009D5BE3" w:rsidRPr="00F240F5" w:rsidRDefault="009D5BE3" w:rsidP="00636BF0">
      <w:pPr>
        <w:pStyle w:val="Bibliografia"/>
        <w:rPr>
          <w:lang w:val="en-US"/>
        </w:rPr>
      </w:pPr>
      <w:r w:rsidRPr="00F240F5">
        <w:rPr>
          <w:lang w:val="en-GB"/>
        </w:rPr>
        <w:t xml:space="preserve">Galan M., Velardi S.A., Pisano R., </w:t>
      </w:r>
      <w:proofErr w:type="spellStart"/>
      <w:r w:rsidRPr="00F240F5">
        <w:rPr>
          <w:lang w:val="en-GB"/>
        </w:rPr>
        <w:t>Rasetto</w:t>
      </w:r>
      <w:proofErr w:type="spellEnd"/>
      <w:r w:rsidRPr="00F240F5">
        <w:rPr>
          <w:lang w:val="en-GB"/>
        </w:rPr>
        <w:t xml:space="preserve"> V. and Barresi A.A., </w:t>
      </w:r>
      <w:smartTag w:uri="urn:schemas-microsoft-com:office:smarttags" w:element="metricconverter">
        <w:smartTagPr>
          <w:attr w:name="ProductID" w:val="2007, A"/>
        </w:smartTagPr>
        <w:r w:rsidRPr="00F240F5">
          <w:rPr>
            <w:lang w:val="en-GB"/>
          </w:rPr>
          <w:t>2007, A</w:t>
        </w:r>
      </w:smartTag>
      <w:r w:rsidRPr="00F240F5">
        <w:rPr>
          <w:lang w:val="en-GB"/>
        </w:rPr>
        <w:t xml:space="preserve"> gentle PAT approach to in-line control of the lyophilization process. </w:t>
      </w:r>
      <w:r w:rsidR="009E288E">
        <w:rPr>
          <w:lang w:val="en-GB"/>
        </w:rPr>
        <w:t>“</w:t>
      </w:r>
      <w:r w:rsidRPr="00F240F5">
        <w:rPr>
          <w:lang w:val="en-GB"/>
        </w:rPr>
        <w:t>New ventures in Freeze-Drying</w:t>
      </w:r>
      <w:r w:rsidR="009E288E">
        <w:rPr>
          <w:lang w:val="en-GB"/>
        </w:rPr>
        <w:t>”</w:t>
      </w:r>
      <w:r w:rsidRPr="00F240F5">
        <w:rPr>
          <w:lang w:val="en-GB"/>
        </w:rPr>
        <w:t xml:space="preserve"> (IIR &amp; Aerial). Strasbourg, France, 7-9 November 2007. </w:t>
      </w:r>
      <w:r w:rsidRPr="00F240F5">
        <w:rPr>
          <w:lang w:val="en-US"/>
        </w:rPr>
        <w:t xml:space="preserve">Refrigeration Science and Technology Proceedings No 2007-3. CD-ROM Edition, </w:t>
      </w:r>
      <w:proofErr w:type="spellStart"/>
      <w:r w:rsidRPr="00F240F5">
        <w:rPr>
          <w:lang w:val="en-US"/>
        </w:rPr>
        <w:t>Institut</w:t>
      </w:r>
      <w:proofErr w:type="spellEnd"/>
      <w:r w:rsidRPr="00F240F5">
        <w:rPr>
          <w:lang w:val="en-US"/>
        </w:rPr>
        <w:t xml:space="preserve"> International du Froid, Paris, 17 pp. [ISBN 978-2-913149-60-1; ISSN 0151.1637].</w:t>
      </w:r>
    </w:p>
    <w:p w14:paraId="19A73A18" w14:textId="77777777" w:rsidR="009D5BE3" w:rsidRPr="00F240F5" w:rsidRDefault="009D5BE3" w:rsidP="00636BF0">
      <w:pPr>
        <w:pStyle w:val="Bibliografia"/>
      </w:pPr>
      <w:proofErr w:type="spellStart"/>
      <w:r w:rsidRPr="00F240F5">
        <w:rPr>
          <w:lang w:val="en-GB"/>
        </w:rPr>
        <w:t>Rasetto</w:t>
      </w:r>
      <w:proofErr w:type="spellEnd"/>
      <w:r w:rsidRPr="00F240F5">
        <w:rPr>
          <w:lang w:val="en-GB"/>
        </w:rPr>
        <w:t xml:space="preserve"> V., Marchisio D.L., </w:t>
      </w:r>
      <w:proofErr w:type="spellStart"/>
      <w:r w:rsidRPr="00F240F5">
        <w:rPr>
          <w:lang w:val="en-GB"/>
        </w:rPr>
        <w:t>Fissore</w:t>
      </w:r>
      <w:proofErr w:type="spellEnd"/>
      <w:r w:rsidRPr="00F240F5">
        <w:rPr>
          <w:lang w:val="en-GB"/>
        </w:rPr>
        <w:t xml:space="preserve"> D. and Barresi A.A., 2008, Model-based monitoring of a non-uniform batch in a freeze-drying process, in: "18</w:t>
      </w:r>
      <w:r w:rsidRPr="00F240F5">
        <w:rPr>
          <w:vertAlign w:val="superscript"/>
          <w:lang w:val="en-GB"/>
        </w:rPr>
        <w:t>th</w:t>
      </w:r>
      <w:r w:rsidRPr="00F240F5">
        <w:rPr>
          <w:lang w:val="en-GB"/>
        </w:rPr>
        <w:t xml:space="preserve"> European Symposium on Computer Aided Process Engineering (B. Braunschweig &amp; X. </w:t>
      </w:r>
      <w:proofErr w:type="spellStart"/>
      <w:r w:rsidRPr="00F240F5">
        <w:rPr>
          <w:lang w:val="en-GB"/>
        </w:rPr>
        <w:t>Joulia</w:t>
      </w:r>
      <w:proofErr w:type="spellEnd"/>
      <w:r w:rsidRPr="00F240F5">
        <w:rPr>
          <w:lang w:val="en-GB"/>
        </w:rPr>
        <w:t xml:space="preserve">, Eds.), [Selected papers of ESCAPE 18, Lyon, France, 1-4 June 2008]; Computer-Aided Chemical Engineering Series, Vol. 25, paper FP_00210, 6 pp. </w:t>
      </w:r>
      <w:r w:rsidRPr="00F240F5">
        <w:t>Elsevier, Amsterdam, CD Edition. [ISBN (CD) 978-0-444-53228-2; ISSN 1570-7946].</w:t>
      </w:r>
    </w:p>
    <w:p w14:paraId="3F548892" w14:textId="793D3210" w:rsidR="009D5BE3" w:rsidRPr="00F240F5" w:rsidRDefault="009D5BE3" w:rsidP="00636BF0">
      <w:pPr>
        <w:pStyle w:val="Testo"/>
        <w:ind w:firstLine="0"/>
        <w:rPr>
          <w:i/>
          <w:iCs/>
        </w:rPr>
      </w:pPr>
      <w:r w:rsidRPr="00F240F5">
        <w:rPr>
          <w:i/>
          <w:iCs/>
        </w:rPr>
        <w:t>Esempio di pubblicazione negli atti della conferenza, e successiva pubblicazione di lavoro esteso, dopo selezione e referaggio</w:t>
      </w:r>
      <w:r w:rsidR="00636BF0" w:rsidRPr="00F240F5">
        <w:rPr>
          <w:i/>
          <w:iCs/>
        </w:rPr>
        <w:t>:</w:t>
      </w:r>
    </w:p>
    <w:p w14:paraId="290831DE" w14:textId="77777777" w:rsidR="009D5BE3" w:rsidRPr="00F240F5" w:rsidRDefault="009D5BE3" w:rsidP="00636BF0">
      <w:pPr>
        <w:pStyle w:val="Bibliografia"/>
        <w:rPr>
          <w:lang w:val="en-GB"/>
        </w:rPr>
      </w:pPr>
      <w:r w:rsidRPr="00F240F5">
        <w:rPr>
          <w:lang w:val="en-GB"/>
        </w:rPr>
        <w:t xml:space="preserve">Cavalli R., Gasco M.R., Ghio S., Barresi A.A. and Rovero G., 1999, Drying process optimisation of solid lipid nanospheres for pharmaceutical applications. Proc. Fourth Italian Conference on Chemical and Process Engineering, ICheaP-4 (AIDIC), Firenze, Italy, 2-5 May 1999, Vol. 2, </w:t>
      </w:r>
      <w:r w:rsidR="00F03602" w:rsidRPr="00F240F5">
        <w:rPr>
          <w:lang w:val="en-GB"/>
        </w:rPr>
        <w:t xml:space="preserve">pp. </w:t>
      </w:r>
      <w:r w:rsidRPr="00F240F5">
        <w:rPr>
          <w:lang w:val="en-GB"/>
        </w:rPr>
        <w:t>555-558.</w:t>
      </w:r>
    </w:p>
    <w:p w14:paraId="20D9C6AB" w14:textId="7A68BF19" w:rsidR="009D5BE3" w:rsidRPr="00F240F5" w:rsidRDefault="009D5BE3" w:rsidP="00636BF0">
      <w:pPr>
        <w:pStyle w:val="Bibliografia"/>
        <w:rPr>
          <w:lang w:val="en-GB"/>
        </w:rPr>
      </w:pPr>
      <w:r w:rsidRPr="00F240F5">
        <w:rPr>
          <w:lang w:val="en-GB"/>
        </w:rPr>
        <w:t xml:space="preserve">Cavalli R., Gasco M.R., Ghio S., Barresi A.A. and Rovero G., 1999, Drying process optimisation of solid lipid nanospheres for pharmaceutical applications, in: "Selected papers of ICheaP-4" (S. Pierucci, Ed.), Firenze, Italy, 2-5 May 1999. AIDIC Conf. Ser. </w:t>
      </w:r>
      <w:r w:rsidRPr="00F240F5">
        <w:rPr>
          <w:b/>
          <w:lang w:val="en-GB"/>
        </w:rPr>
        <w:t>4</w:t>
      </w:r>
      <w:r w:rsidRPr="00F240F5">
        <w:rPr>
          <w:lang w:val="en-GB"/>
        </w:rPr>
        <w:t>, 65-70 (Pub. 2000).</w:t>
      </w:r>
    </w:p>
    <w:p w14:paraId="5DA75A8C" w14:textId="78414108" w:rsidR="009D5BE3" w:rsidRPr="00A4209C" w:rsidRDefault="009D5BE3" w:rsidP="00636BF0">
      <w:pPr>
        <w:pStyle w:val="Testo"/>
        <w:ind w:firstLine="0"/>
        <w:rPr>
          <w:i/>
          <w:iCs/>
          <w:lang w:val="en-US"/>
        </w:rPr>
      </w:pPr>
      <w:proofErr w:type="spellStart"/>
      <w:r w:rsidRPr="00A4209C">
        <w:rPr>
          <w:i/>
          <w:iCs/>
          <w:lang w:val="en-US"/>
        </w:rPr>
        <w:t>Pubblicazione</w:t>
      </w:r>
      <w:proofErr w:type="spellEnd"/>
      <w:r w:rsidRPr="00A4209C">
        <w:rPr>
          <w:i/>
          <w:iCs/>
          <w:lang w:val="en-US"/>
        </w:rPr>
        <w:t xml:space="preserve"> in </w:t>
      </w:r>
      <w:proofErr w:type="spellStart"/>
      <w:r w:rsidRPr="00A4209C">
        <w:rPr>
          <w:i/>
          <w:iCs/>
          <w:lang w:val="en-US"/>
        </w:rPr>
        <w:t>collane</w:t>
      </w:r>
      <w:proofErr w:type="spellEnd"/>
      <w:r w:rsidRPr="00A4209C">
        <w:rPr>
          <w:i/>
          <w:iCs/>
          <w:lang w:val="en-US"/>
        </w:rPr>
        <w:t xml:space="preserve"> di </w:t>
      </w:r>
      <w:proofErr w:type="spellStart"/>
      <w:r w:rsidRPr="00A4209C">
        <w:rPr>
          <w:i/>
          <w:iCs/>
          <w:lang w:val="en-US"/>
        </w:rPr>
        <w:t>memorie</w:t>
      </w:r>
      <w:proofErr w:type="spellEnd"/>
      <w:r w:rsidR="00636BF0" w:rsidRPr="00A4209C">
        <w:rPr>
          <w:i/>
          <w:iCs/>
          <w:lang w:val="en-US"/>
        </w:rPr>
        <w:t>:</w:t>
      </w:r>
    </w:p>
    <w:p w14:paraId="7849912F" w14:textId="77777777" w:rsidR="00F03602" w:rsidRPr="00F240F5" w:rsidRDefault="00F03602" w:rsidP="00636BF0">
      <w:pPr>
        <w:pStyle w:val="Bibliografia"/>
        <w:rPr>
          <w:lang w:val="en-GB"/>
        </w:rPr>
      </w:pPr>
      <w:r w:rsidRPr="00F240F5">
        <w:rPr>
          <w:lang w:val="en-GB"/>
        </w:rPr>
        <w:t>Barresi A.A., Kuzmanić N. and Baldi G., 1994, Continuous sampling of a slurry from a stirred vessel: analysis of the sampling efficiency and affecting parameters. I. Chem. Eng. Symp. Ser. 136, 17-24. [ISBN 0 85295 329 1]</w:t>
      </w:r>
    </w:p>
    <w:p w14:paraId="3953C098" w14:textId="77777777" w:rsidR="00F03602" w:rsidRPr="00F240F5" w:rsidRDefault="00F03602" w:rsidP="00636BF0">
      <w:pPr>
        <w:pStyle w:val="Bibliografia"/>
        <w:rPr>
          <w:lang w:val="en-US"/>
        </w:rPr>
      </w:pPr>
      <w:r w:rsidRPr="00F240F5">
        <w:rPr>
          <w:lang w:val="en-GB"/>
        </w:rPr>
        <w:t xml:space="preserve">Barresi A.A., Mazza D., Ronchetti S., </w:t>
      </w:r>
      <w:proofErr w:type="spellStart"/>
      <w:r w:rsidRPr="00F240F5">
        <w:rPr>
          <w:lang w:val="en-GB"/>
        </w:rPr>
        <w:t>Spinicci</w:t>
      </w:r>
      <w:proofErr w:type="spellEnd"/>
      <w:r w:rsidRPr="00F240F5">
        <w:rPr>
          <w:lang w:val="en-GB"/>
        </w:rPr>
        <w:t xml:space="preserve"> S. and </w:t>
      </w:r>
      <w:proofErr w:type="spellStart"/>
      <w:r w:rsidRPr="00F240F5">
        <w:rPr>
          <w:lang w:val="en-GB"/>
        </w:rPr>
        <w:t>Vallino</w:t>
      </w:r>
      <w:proofErr w:type="spellEnd"/>
      <w:r w:rsidRPr="00F240F5">
        <w:rPr>
          <w:lang w:val="en-GB"/>
        </w:rPr>
        <w:t xml:space="preserve"> M., 2000, Non-stoichiometry and catalytic activity in ABO</w:t>
      </w:r>
      <w:r w:rsidRPr="00F240F5">
        <w:rPr>
          <w:vertAlign w:val="subscript"/>
          <w:lang w:val="en-GB"/>
        </w:rPr>
        <w:t>3</w:t>
      </w:r>
      <w:r w:rsidRPr="00F240F5">
        <w:rPr>
          <w:lang w:val="en-GB"/>
        </w:rPr>
        <w:t xml:space="preserve"> perovskite: LaMnO</w:t>
      </w:r>
      <w:r w:rsidRPr="00F240F5">
        <w:rPr>
          <w:vertAlign w:val="subscript"/>
          <w:lang w:val="en-GB"/>
        </w:rPr>
        <w:t>3</w:t>
      </w:r>
      <w:r w:rsidRPr="00F240F5">
        <w:rPr>
          <w:lang w:val="en-GB"/>
        </w:rPr>
        <w:t xml:space="preserve"> and LaFeO</w:t>
      </w:r>
      <w:r w:rsidRPr="00F240F5">
        <w:rPr>
          <w:vertAlign w:val="subscript"/>
          <w:lang w:val="en-GB"/>
        </w:rPr>
        <w:t>3</w:t>
      </w:r>
      <w:r w:rsidRPr="00F240F5">
        <w:rPr>
          <w:lang w:val="en-GB"/>
        </w:rPr>
        <w:t xml:space="preserve">. </w:t>
      </w:r>
      <w:r w:rsidRPr="00F240F5">
        <w:rPr>
          <w:lang w:val="en-US"/>
        </w:rPr>
        <w:t xml:space="preserve">Stud. Surf. Sci. </w:t>
      </w:r>
      <w:proofErr w:type="spellStart"/>
      <w:r w:rsidRPr="00F240F5">
        <w:rPr>
          <w:lang w:val="en-US"/>
        </w:rPr>
        <w:t>Catal</w:t>
      </w:r>
      <w:proofErr w:type="spellEnd"/>
      <w:r w:rsidRPr="00F240F5">
        <w:rPr>
          <w:lang w:val="en-US"/>
        </w:rPr>
        <w:t>., Vol. 130 B, pp. 1223-1228. Elsevier, Amsterdam.</w:t>
      </w:r>
    </w:p>
    <w:p w14:paraId="5D105F42" w14:textId="77777777" w:rsidR="009D5BE3" w:rsidRPr="00F240F5" w:rsidRDefault="009D5BE3" w:rsidP="00636BF0">
      <w:pPr>
        <w:pStyle w:val="Bibliografia"/>
        <w:rPr>
          <w:lang w:val="en-GB"/>
        </w:rPr>
      </w:pPr>
      <w:r w:rsidRPr="00F240F5">
        <w:rPr>
          <w:lang w:val="en-GB"/>
        </w:rPr>
        <w:lastRenderedPageBreak/>
        <w:t xml:space="preserve">Pipino M., Barresi A.A. and Baldi G., 1993, An interpretation of experimental </w:t>
      </w:r>
      <w:proofErr w:type="spellStart"/>
      <w:r w:rsidRPr="00F240F5">
        <w:rPr>
          <w:lang w:val="en-GB"/>
        </w:rPr>
        <w:t>micromixing</w:t>
      </w:r>
      <w:proofErr w:type="spellEnd"/>
      <w:r w:rsidRPr="00F240F5">
        <w:rPr>
          <w:lang w:val="en-GB"/>
        </w:rPr>
        <w:t xml:space="preserve"> data for tubular reactors with a three-stage </w:t>
      </w:r>
      <w:proofErr w:type="spellStart"/>
      <w:r w:rsidRPr="00F240F5">
        <w:rPr>
          <w:lang w:val="en-GB"/>
        </w:rPr>
        <w:t>micromixing</w:t>
      </w:r>
      <w:proofErr w:type="spellEnd"/>
      <w:r w:rsidRPr="00F240F5">
        <w:rPr>
          <w:lang w:val="en-GB"/>
        </w:rPr>
        <w:t xml:space="preserve"> model, in: "Process Mixing: Chemical and Biochemical Applications - Part II" (Tatterson G.B., ed.). AIChE Symp. Ser. No. 293, Vol. 89, 21-26. [ISBN 0-8169-0611-4 (pt. 2)]</w:t>
      </w:r>
    </w:p>
    <w:p w14:paraId="5DEFE746" w14:textId="1F781134" w:rsidR="009D5BE3" w:rsidRPr="00A4209C" w:rsidRDefault="009D5BE3" w:rsidP="00636BF0">
      <w:pPr>
        <w:pStyle w:val="Bibliografia"/>
      </w:pPr>
      <w:r w:rsidRPr="00F240F5">
        <w:rPr>
          <w:lang w:val="en-GB"/>
        </w:rPr>
        <w:t xml:space="preserve">Marchisio D.L., Barresi A.A., </w:t>
      </w:r>
      <w:proofErr w:type="spellStart"/>
      <w:r w:rsidRPr="00F240F5">
        <w:rPr>
          <w:lang w:val="en-GB"/>
        </w:rPr>
        <w:t>Garbero</w:t>
      </w:r>
      <w:proofErr w:type="spellEnd"/>
      <w:r w:rsidRPr="00F240F5">
        <w:rPr>
          <w:lang w:val="en-GB"/>
        </w:rPr>
        <w:t xml:space="preserve"> M., Vanni M. and Baldi G., 2002, Study of aggregation in barium sulphate precipitation. Chemical Engineering Transaction</w:t>
      </w:r>
      <w:r w:rsidR="00F03602" w:rsidRPr="00F240F5">
        <w:rPr>
          <w:lang w:val="en-GB"/>
        </w:rPr>
        <w:t>s</w:t>
      </w:r>
      <w:r w:rsidRPr="00F240F5">
        <w:rPr>
          <w:lang w:val="en-GB"/>
        </w:rPr>
        <w:t xml:space="preserve">, Vol. 1, 365-370. AIDIC Servizi </w:t>
      </w:r>
      <w:proofErr w:type="spellStart"/>
      <w:r w:rsidRPr="00F240F5">
        <w:rPr>
          <w:lang w:val="en-GB"/>
        </w:rPr>
        <w:t>s.r.l</w:t>
      </w:r>
      <w:proofErr w:type="spellEnd"/>
      <w:r w:rsidRPr="00F240F5">
        <w:rPr>
          <w:lang w:val="en-GB"/>
        </w:rPr>
        <w:t xml:space="preserve">., Milano. </w:t>
      </w:r>
      <w:r w:rsidRPr="00A4209C">
        <w:t>[ISBN 88-900775-0-6]</w:t>
      </w:r>
    </w:p>
    <w:p w14:paraId="57885407" w14:textId="189F9FE8" w:rsidR="009D5BE3" w:rsidRPr="00F240F5" w:rsidRDefault="009D5BE3" w:rsidP="00636BF0">
      <w:pPr>
        <w:pStyle w:val="Testo"/>
        <w:ind w:firstLine="0"/>
        <w:rPr>
          <w:i/>
          <w:iCs/>
        </w:rPr>
      </w:pPr>
      <w:r w:rsidRPr="00F240F5">
        <w:rPr>
          <w:i/>
          <w:iCs/>
        </w:rPr>
        <w:t xml:space="preserve">Esempi </w:t>
      </w:r>
      <w:r w:rsidR="00636BF0" w:rsidRPr="00F240F5">
        <w:rPr>
          <w:i/>
          <w:iCs/>
        </w:rPr>
        <w:t>di edizione</w:t>
      </w:r>
      <w:r w:rsidRPr="00F240F5">
        <w:rPr>
          <w:i/>
          <w:iCs/>
        </w:rPr>
        <w:t xml:space="preserve"> elettronica, o edizione elettronica con Abstract cartaceo:</w:t>
      </w:r>
    </w:p>
    <w:p w14:paraId="240C6417" w14:textId="77777777" w:rsidR="009D5BE3" w:rsidRPr="00F240F5" w:rsidRDefault="009D5BE3" w:rsidP="00F240F5">
      <w:pPr>
        <w:pStyle w:val="Bibliografia"/>
        <w:rPr>
          <w:lang w:val="en-GB"/>
        </w:rPr>
      </w:pPr>
      <w:proofErr w:type="spellStart"/>
      <w:r w:rsidRPr="00F240F5">
        <w:rPr>
          <w:lang w:val="en-GB"/>
        </w:rPr>
        <w:t>Fissore</w:t>
      </w:r>
      <w:proofErr w:type="spellEnd"/>
      <w:r w:rsidRPr="00F240F5">
        <w:rPr>
          <w:lang w:val="en-GB"/>
        </w:rPr>
        <w:t xml:space="preserve"> D. and Barresi A.A., 2008, Coupling modelling and measures towards efficient monitoring systems for innovative catalytic combustors. Proceedings of 31</w:t>
      </w:r>
      <w:proofErr w:type="gramStart"/>
      <w:r w:rsidRPr="00F240F5">
        <w:rPr>
          <w:vertAlign w:val="superscript"/>
          <w:lang w:val="en-GB"/>
        </w:rPr>
        <w:t xml:space="preserve">st </w:t>
      </w:r>
      <w:r w:rsidRPr="00F240F5">
        <w:rPr>
          <w:lang w:val="en-GB"/>
        </w:rPr>
        <w:t xml:space="preserve"> Meeting</w:t>
      </w:r>
      <w:proofErr w:type="gramEnd"/>
      <w:r w:rsidRPr="00F240F5">
        <w:rPr>
          <w:lang w:val="en-GB"/>
        </w:rPr>
        <w:t xml:space="preserve"> on Combustion (R. Ragucci, ed.), Torino, Italy, 17-20 June 2008. </w:t>
      </w:r>
      <w:r w:rsidRPr="00F240F5">
        <w:rPr>
          <w:lang w:val="en-US"/>
        </w:rPr>
        <w:t xml:space="preserve">The Italian Section of the Combustion Institute, pp. X-3, 1-6. </w:t>
      </w:r>
      <w:r w:rsidRPr="00F240F5">
        <w:rPr>
          <w:lang w:val="en-GB"/>
        </w:rPr>
        <w:t>(electronic edition). [ISBN 978-88-88104-08-2].</w:t>
      </w:r>
    </w:p>
    <w:p w14:paraId="6821AF00" w14:textId="2DA94035" w:rsidR="009D5BE3" w:rsidRPr="00F240F5" w:rsidRDefault="009D5BE3" w:rsidP="00F240F5">
      <w:pPr>
        <w:pStyle w:val="Bibliografia"/>
      </w:pPr>
      <w:r w:rsidRPr="00F240F5">
        <w:rPr>
          <w:lang w:val="en-GB"/>
        </w:rPr>
        <w:t xml:space="preserve">Zucca A., Marchisio D.L. and Barresi A.A., 2009, </w:t>
      </w:r>
      <w:proofErr w:type="spellStart"/>
      <w:r w:rsidRPr="00F240F5">
        <w:rPr>
          <w:lang w:val="en-GB"/>
        </w:rPr>
        <w:t>Modeling</w:t>
      </w:r>
      <w:proofErr w:type="spellEnd"/>
      <w:r w:rsidRPr="00F240F5">
        <w:rPr>
          <w:lang w:val="en-GB"/>
        </w:rPr>
        <w:t xml:space="preserve"> of moderately swirling turbulent non-premixed flames. Combustion Colloquia. Proceedings of 32</w:t>
      </w:r>
      <w:r w:rsidRPr="00F240F5">
        <w:rPr>
          <w:vertAlign w:val="superscript"/>
          <w:lang w:val="en-GB"/>
        </w:rPr>
        <w:t>nd</w:t>
      </w:r>
      <w:r w:rsidRPr="00F240F5">
        <w:rPr>
          <w:lang w:val="en-GB"/>
        </w:rPr>
        <w:t xml:space="preserve"> Meeting on Combustion (R. Ragucci, ed.), Naples, Italy, 26-28 June 2009 [Abstracts, II-9]. The Italian Section of the Combustion Institute, pp. II-9-1/6 (paper #38, electronic edition). </w:t>
      </w:r>
      <w:r w:rsidRPr="00F240F5">
        <w:t>[ISBN 978-88-88104-10-2]</w:t>
      </w:r>
    </w:p>
    <w:p w14:paraId="6F438E7B" w14:textId="3A2AA7FB" w:rsidR="009D5BE3" w:rsidRPr="00F240F5" w:rsidRDefault="009D5BE3" w:rsidP="00636BF0">
      <w:pPr>
        <w:pStyle w:val="Testo"/>
        <w:ind w:firstLine="0"/>
        <w:rPr>
          <w:i/>
          <w:iCs/>
        </w:rPr>
      </w:pPr>
      <w:r w:rsidRPr="00F240F5">
        <w:rPr>
          <w:i/>
          <w:iCs/>
        </w:rPr>
        <w:t>Volumi di memorie presentate in occasione di giornate di studio</w:t>
      </w:r>
      <w:r w:rsidR="00636BF0" w:rsidRPr="00F240F5">
        <w:rPr>
          <w:i/>
          <w:iCs/>
        </w:rPr>
        <w:t>:</w:t>
      </w:r>
    </w:p>
    <w:p w14:paraId="0DBDEBB7" w14:textId="77777777" w:rsidR="00F03602" w:rsidRPr="00F240F5" w:rsidRDefault="00F03602" w:rsidP="00F240F5">
      <w:pPr>
        <w:pStyle w:val="Bibliografia"/>
      </w:pPr>
      <w:r w:rsidRPr="00F240F5">
        <w:t>Barresi A. and Conti R., 1988, Fluidodinamica di reattori agitati multifase. Memorie delle Giornate di Studio "Fluidodinamica Multifase nell'Impiantistica Industriale" (ANIMP), Bologna, Italia, 29-30 Sett. 1988, pp. 497-508.</w:t>
      </w:r>
    </w:p>
    <w:p w14:paraId="4196DEB6" w14:textId="08CD1F6F" w:rsidR="009D5BE3" w:rsidRPr="00F240F5" w:rsidRDefault="009D5BE3" w:rsidP="00F240F5">
      <w:pPr>
        <w:pStyle w:val="Bibliografia"/>
      </w:pPr>
      <w:r w:rsidRPr="00F240F5">
        <w:t xml:space="preserve">Prete R. and Barresi A.A., 1994, Contributo alla conoscenza mineralogica del giacimento </w:t>
      </w:r>
      <w:proofErr w:type="spellStart"/>
      <w:r w:rsidRPr="00F240F5">
        <w:t>asbestifero</w:t>
      </w:r>
      <w:proofErr w:type="spellEnd"/>
      <w:r w:rsidRPr="00F240F5">
        <w:t xml:space="preserve"> di Balangero (TO). Atti Giornata di Studio in Ricordo del Prof. Stefano Zucchetti, Politecnico di Torino, 12 </w:t>
      </w:r>
      <w:proofErr w:type="gramStart"/>
      <w:r w:rsidRPr="00F240F5">
        <w:t>Maggio</w:t>
      </w:r>
      <w:proofErr w:type="gramEnd"/>
      <w:r w:rsidRPr="00F240F5">
        <w:t xml:space="preserve"> 1994 (Pub. 1995), </w:t>
      </w:r>
      <w:r w:rsidR="00F03602" w:rsidRPr="00F240F5">
        <w:t xml:space="preserve">pp. </w:t>
      </w:r>
      <w:r w:rsidRPr="00F240F5">
        <w:t>207-214.</w:t>
      </w:r>
    </w:p>
    <w:p w14:paraId="53EAD1CB" w14:textId="6CD52B2E" w:rsidR="009D5BE3" w:rsidRPr="00A4209C" w:rsidRDefault="009D5BE3" w:rsidP="00F240F5">
      <w:pPr>
        <w:pStyle w:val="Bibliografia"/>
        <w:rPr>
          <w:i/>
          <w:iCs/>
          <w:lang w:val="en-US"/>
        </w:rPr>
      </w:pPr>
      <w:proofErr w:type="spellStart"/>
      <w:r w:rsidRPr="00A4209C">
        <w:rPr>
          <w:i/>
          <w:iCs/>
          <w:lang w:val="en-US"/>
        </w:rPr>
        <w:t>Pubblicazione</w:t>
      </w:r>
      <w:proofErr w:type="spellEnd"/>
      <w:r w:rsidRPr="00A4209C">
        <w:rPr>
          <w:i/>
          <w:iCs/>
          <w:lang w:val="en-US"/>
        </w:rPr>
        <w:t xml:space="preserve"> on-line</w:t>
      </w:r>
      <w:r w:rsidR="00636BF0" w:rsidRPr="00A4209C">
        <w:rPr>
          <w:i/>
          <w:iCs/>
          <w:lang w:val="en-US"/>
        </w:rPr>
        <w:t>:</w:t>
      </w:r>
    </w:p>
    <w:p w14:paraId="179035F7" w14:textId="4D0BA0CC" w:rsidR="009D5BE3" w:rsidRPr="00F240F5" w:rsidRDefault="009D5BE3" w:rsidP="00F240F5">
      <w:pPr>
        <w:pStyle w:val="Bibliografia"/>
        <w:rPr>
          <w:color w:val="000000"/>
          <w:lang w:val="en-GB"/>
        </w:rPr>
      </w:pPr>
      <w:r w:rsidRPr="00F240F5">
        <w:rPr>
          <w:color w:val="000000"/>
          <w:lang w:val="en-GB"/>
        </w:rPr>
        <w:t>Marchisio D.L. and Barresi A.A., 2002, CFD simulation of mixing and reaction: the relevance of the micro-mixing model. 17</w:t>
      </w:r>
      <w:r w:rsidRPr="00F240F5">
        <w:rPr>
          <w:color w:val="000000"/>
          <w:vertAlign w:val="superscript"/>
          <w:lang w:val="en-GB"/>
        </w:rPr>
        <w:t>th</w:t>
      </w:r>
      <w:r w:rsidRPr="00F240F5">
        <w:rPr>
          <w:color w:val="000000"/>
          <w:lang w:val="en-GB"/>
        </w:rPr>
        <w:t xml:space="preserve"> International Symposium on Chemical reaction Engineering (ISCRE 17), Hong Kong, China, 25-28 August 2002. Web edition: </w:t>
      </w:r>
      <w:hyperlink r:id="rId17" w:history="1">
        <w:r w:rsidRPr="00F240F5">
          <w:rPr>
            <w:rStyle w:val="Collegamentoipertestuale"/>
            <w:i/>
            <w:lang w:val="en-GB"/>
          </w:rPr>
          <w:t>http://www.ceng.ust.hk/iscre17/manu/oralpaper.asp</w:t>
        </w:r>
      </w:hyperlink>
      <w:r w:rsidRPr="00F240F5">
        <w:rPr>
          <w:color w:val="000000"/>
          <w:lang w:val="en-GB"/>
        </w:rPr>
        <w:t>, paper #0279.</w:t>
      </w:r>
    </w:p>
    <w:p w14:paraId="12730180" w14:textId="637DCAF2" w:rsidR="009D5BE3" w:rsidRPr="00F240F5" w:rsidRDefault="009D5BE3" w:rsidP="00636BF0">
      <w:pPr>
        <w:pStyle w:val="Testo"/>
        <w:ind w:firstLine="0"/>
        <w:rPr>
          <w:i/>
          <w:iCs/>
        </w:rPr>
      </w:pPr>
      <w:r w:rsidRPr="00F240F5">
        <w:rPr>
          <w:i/>
          <w:iCs/>
        </w:rPr>
        <w:t>Presentazione a congresso con abstract, ma senza pubblicazione della memoria</w:t>
      </w:r>
      <w:r w:rsidR="00636BF0" w:rsidRPr="00F240F5">
        <w:rPr>
          <w:i/>
          <w:iCs/>
        </w:rPr>
        <w:t>:</w:t>
      </w:r>
    </w:p>
    <w:p w14:paraId="610D4AE3" w14:textId="77777777" w:rsidR="009D5BE3" w:rsidRPr="00F240F5" w:rsidRDefault="009D5BE3" w:rsidP="00F240F5">
      <w:pPr>
        <w:pStyle w:val="Bibliografia"/>
        <w:rPr>
          <w:lang w:val="en-GB"/>
        </w:rPr>
      </w:pPr>
      <w:r w:rsidRPr="00F240F5">
        <w:rPr>
          <w:lang w:val="en-GB"/>
        </w:rPr>
        <w:t xml:space="preserve">Pisano R., </w:t>
      </w:r>
      <w:proofErr w:type="spellStart"/>
      <w:r w:rsidRPr="00F240F5">
        <w:rPr>
          <w:lang w:val="en-GB"/>
        </w:rPr>
        <w:t>Fissore</w:t>
      </w:r>
      <w:proofErr w:type="spellEnd"/>
      <w:r w:rsidRPr="00F240F5">
        <w:rPr>
          <w:lang w:val="en-GB"/>
        </w:rPr>
        <w:t xml:space="preserve"> D. and Barresi A.A., 2008, On model-based control of a vial freeze-drying process: the role of the pressure. The Freeze Drying of Pharmaceuticals &amp; Biologicals Conference [Abstracts], Breckenridge, CO, U.S.A. 6-9 August 2008, Poster #17.</w:t>
      </w:r>
    </w:p>
    <w:p w14:paraId="55FED9EE" w14:textId="77777777" w:rsidR="00F03602" w:rsidRPr="00F240F5" w:rsidRDefault="00F03602" w:rsidP="00F240F5">
      <w:pPr>
        <w:pStyle w:val="Bibliografia"/>
        <w:rPr>
          <w:lang w:val="en-GB"/>
        </w:rPr>
      </w:pPr>
      <w:r w:rsidRPr="00F240F5">
        <w:rPr>
          <w:lang w:val="en-GB"/>
        </w:rPr>
        <w:t xml:space="preserve">Valente I., Marchisio D.L, </w:t>
      </w:r>
      <w:proofErr w:type="spellStart"/>
      <w:r w:rsidRPr="00F240F5">
        <w:rPr>
          <w:lang w:val="en-GB"/>
        </w:rPr>
        <w:t>Celasco</w:t>
      </w:r>
      <w:proofErr w:type="spellEnd"/>
      <w:r w:rsidRPr="00F240F5">
        <w:rPr>
          <w:lang w:val="en-GB"/>
        </w:rPr>
        <w:t xml:space="preserve"> E. and Barresi A., 2010, On the use of micromixers for the continuous preparation of polymer </w:t>
      </w:r>
      <w:proofErr w:type="spellStart"/>
      <w:r w:rsidRPr="00F240F5">
        <w:rPr>
          <w:lang w:val="en-GB"/>
        </w:rPr>
        <w:t>nanocapsules</w:t>
      </w:r>
      <w:proofErr w:type="spellEnd"/>
      <w:r w:rsidRPr="00F240F5">
        <w:rPr>
          <w:lang w:val="en-GB"/>
        </w:rPr>
        <w:t xml:space="preserve"> with controlled characteristics. 2</w:t>
      </w:r>
      <w:r w:rsidRPr="00F240F5">
        <w:rPr>
          <w:vertAlign w:val="superscript"/>
          <w:lang w:val="en-GB"/>
        </w:rPr>
        <w:t>nd</w:t>
      </w:r>
      <w:r w:rsidRPr="00F240F5">
        <w:rPr>
          <w:lang w:val="en-GB"/>
        </w:rPr>
        <w:t xml:space="preserve"> Conference Innovation in Drug Delivery: from </w:t>
      </w:r>
      <w:proofErr w:type="spellStart"/>
      <w:r w:rsidRPr="00F240F5">
        <w:rPr>
          <w:lang w:val="en-GB"/>
        </w:rPr>
        <w:t>Preformulation</w:t>
      </w:r>
      <w:proofErr w:type="spellEnd"/>
      <w:r w:rsidRPr="00F240F5">
        <w:rPr>
          <w:lang w:val="en-GB"/>
        </w:rPr>
        <w:t xml:space="preserve"> to development through Innovative Evaluation Process [Abstracts], Aix-en-Provence, France, 3-6 October 2010, p. 270 [Abstract No. 177].</w:t>
      </w:r>
    </w:p>
    <w:p w14:paraId="2CFB55C8" w14:textId="77777777" w:rsidR="009D5BE3" w:rsidRPr="00F240F5" w:rsidRDefault="009D5BE3" w:rsidP="00F240F5">
      <w:pPr>
        <w:pStyle w:val="Bibliografia"/>
        <w:rPr>
          <w:lang w:val="en-GB"/>
        </w:rPr>
      </w:pPr>
      <w:r w:rsidRPr="00F240F5">
        <w:rPr>
          <w:lang w:val="en-GB"/>
        </w:rPr>
        <w:t>Zucca A., Marchisio D.L., Barresi A.A. and Baldi G., 2006, Mathematical modelling of nano-particle formation and evolution in combustion processes</w:t>
      </w:r>
      <w:r w:rsidRPr="00F240F5">
        <w:rPr>
          <w:bCs/>
          <w:lang w:val="en-GB"/>
        </w:rPr>
        <w:t xml:space="preserve">. Presented at 2006 AIChE Meeting, San Francisco, CA, 12-17 November 2006. </w:t>
      </w:r>
      <w:r w:rsidRPr="00F240F5">
        <w:rPr>
          <w:lang w:val="en-GB"/>
        </w:rPr>
        <w:t>Abstract ID# 56978.</w:t>
      </w:r>
    </w:p>
    <w:p w14:paraId="1AA11279" w14:textId="7052289D" w:rsidR="009D5BE3" w:rsidRPr="00F240F5" w:rsidRDefault="009D5BE3" w:rsidP="00636BF0">
      <w:pPr>
        <w:pStyle w:val="Testo"/>
        <w:ind w:firstLine="0"/>
        <w:rPr>
          <w:i/>
          <w:iCs/>
        </w:rPr>
      </w:pPr>
      <w:r w:rsidRPr="00F240F5">
        <w:rPr>
          <w:i/>
          <w:iCs/>
        </w:rPr>
        <w:lastRenderedPageBreak/>
        <w:t>Presentazione a congresso, senza pubblicazione; in taluni casi copia della memoria non è stata pubblicata, ma è stata distribuita (era tipico di alcuni congressi come il CHISA)</w:t>
      </w:r>
      <w:r w:rsidR="00636BF0" w:rsidRPr="00F240F5">
        <w:rPr>
          <w:i/>
          <w:iCs/>
        </w:rPr>
        <w:t>:</w:t>
      </w:r>
    </w:p>
    <w:p w14:paraId="304E6893" w14:textId="77777777" w:rsidR="009D5BE3" w:rsidRPr="00F240F5" w:rsidRDefault="009D5BE3" w:rsidP="00F240F5">
      <w:pPr>
        <w:pStyle w:val="Bibliografia"/>
        <w:rPr>
          <w:lang w:val="en-GB"/>
        </w:rPr>
      </w:pPr>
      <w:r w:rsidRPr="00F240F5">
        <w:rPr>
          <w:lang w:val="en-GB"/>
        </w:rPr>
        <w:t>Marchisio D.L., Fox R.O., Barresi A.A. and Baldi G, 2001, On the comparison between presumed and full pdf methods for turbulent precipitation. Presented at Chemical Reaction Engineering VIII - Chemical Reaction Engineering 2000: Novel Reaction Engineering for the new Millennium. Barga, Italy, 24-29 June 2001.</w:t>
      </w:r>
    </w:p>
    <w:p w14:paraId="4B0EA738" w14:textId="77777777" w:rsidR="006124FD" w:rsidRPr="00F240F5" w:rsidRDefault="006124FD" w:rsidP="00F240F5">
      <w:pPr>
        <w:pStyle w:val="Bibliografia"/>
        <w:rPr>
          <w:lang w:val="en-GB"/>
        </w:rPr>
      </w:pPr>
      <w:r w:rsidRPr="00F240F5">
        <w:rPr>
          <w:lang w:val="en-GB"/>
        </w:rPr>
        <w:t xml:space="preserve">Pipino M., Barresi A.A. and Baldi G., </w:t>
      </w:r>
      <w:smartTag w:uri="urn:schemas-microsoft-com:office:smarttags" w:element="metricconverter">
        <w:smartTagPr>
          <w:attr w:name="ProductID" w:val="1993, A"/>
        </w:smartTagPr>
        <w:r w:rsidRPr="00F240F5">
          <w:rPr>
            <w:lang w:val="en-GB"/>
          </w:rPr>
          <w:t>1993, A</w:t>
        </w:r>
      </w:smartTag>
      <w:r w:rsidRPr="00F240F5">
        <w:rPr>
          <w:lang w:val="en-GB"/>
        </w:rPr>
        <w:t xml:space="preserve"> turbulent approach to the description of meso- and micro-mixing. Application to acid-base reactions in tubular reactors. 11th International Congress of Chemical Engineering, Chemical Equipment Design and Automation (CHISA '93) [Abstract], Praha, Czech Republic, 29 Aug.-3 Sept. 1993, H 156; paper H8.3 [#794], 9pp.</w:t>
      </w:r>
    </w:p>
    <w:p w14:paraId="0C31E4B1" w14:textId="77777777" w:rsidR="009D5BE3" w:rsidRPr="00F240F5" w:rsidRDefault="009D5BE3" w:rsidP="00F240F5">
      <w:pPr>
        <w:pStyle w:val="Bibliografia"/>
        <w:rPr>
          <w:lang w:val="en-GB"/>
        </w:rPr>
      </w:pPr>
      <w:r w:rsidRPr="00F240F5">
        <w:rPr>
          <w:lang w:val="en-GB"/>
        </w:rPr>
        <w:t xml:space="preserve">Sastre E., Diez F., Vega A., Delmon B., Thyrion F., Baldi G., Barresi A., Vanni M., Pol J.A., Alonso E. and Rubin L., 1998, Catalytic abatement of fugitive gaseous pollutants from iron-making processes (ENV4-CT97-0599). Proc. European Workshop on Environmental Technologies ’98, Nancy, France, 8-10 October 1998, 5 pp. </w:t>
      </w:r>
    </w:p>
    <w:p w14:paraId="711F0981" w14:textId="77777777" w:rsidR="009D5BE3" w:rsidRPr="00F240F5" w:rsidRDefault="009D5BE3" w:rsidP="00636BF0">
      <w:pPr>
        <w:pStyle w:val="Testo"/>
        <w:rPr>
          <w:lang w:val="en-GB"/>
        </w:rPr>
      </w:pPr>
    </w:p>
    <w:p w14:paraId="4EBC8456" w14:textId="77777777" w:rsidR="007B56F6" w:rsidRPr="00F240F5" w:rsidRDefault="00151D32" w:rsidP="00636BF0">
      <w:pPr>
        <w:pStyle w:val="Testo"/>
        <w:ind w:firstLine="0"/>
        <w:rPr>
          <w:b/>
        </w:rPr>
      </w:pPr>
      <w:r w:rsidRPr="00F240F5">
        <w:rPr>
          <w:b/>
        </w:rPr>
        <w:t>Pubblicazioni di Enti e Agenzie governative</w:t>
      </w:r>
    </w:p>
    <w:p w14:paraId="312DB56E" w14:textId="77777777" w:rsidR="00151D32" w:rsidRPr="00F240F5" w:rsidRDefault="00151D32" w:rsidP="00636BF0">
      <w:pPr>
        <w:pStyle w:val="Testo"/>
        <w:ind w:firstLine="0"/>
      </w:pPr>
      <w:r w:rsidRPr="00F240F5">
        <w:t xml:space="preserve">Le pubblicazioni prodotte da enti ed organizzazioni, prive di </w:t>
      </w:r>
      <w:hyperlink r:id="rId18" w:anchor="autore#autore" w:history="1">
        <w:r w:rsidRPr="00F240F5">
          <w:t>autore</w:t>
        </w:r>
      </w:hyperlink>
      <w:r w:rsidRPr="00F240F5">
        <w:t xml:space="preserve"> personale sul frontespizio, sono riportate sotto il nome dell'ente o organizzazione (anche se il nome corrisponde alla casa editrice). </w:t>
      </w:r>
    </w:p>
    <w:p w14:paraId="4195FCCD" w14:textId="77777777" w:rsidR="002F129D" w:rsidRPr="00F240F5" w:rsidRDefault="002F129D" w:rsidP="00F240F5">
      <w:pPr>
        <w:pStyle w:val="Bibliografia"/>
        <w:rPr>
          <w:noProof/>
          <w:lang w:val="en-GB"/>
        </w:rPr>
      </w:pPr>
      <w:bookmarkStart w:id="0" w:name="_ENREF_51"/>
      <w:r w:rsidRPr="00F240F5">
        <w:rPr>
          <w:noProof/>
          <w:lang w:val="en-GB"/>
        </w:rPr>
        <w:t>International Organization for Standardization, 1989, ISO 8362-1. Injection containers for injectables and accessories - part 1: injection vials made of glass tubing. Geneva.</w:t>
      </w:r>
      <w:bookmarkEnd w:id="0"/>
    </w:p>
    <w:p w14:paraId="32101506" w14:textId="77777777" w:rsidR="002F129D" w:rsidRPr="00F240F5" w:rsidRDefault="002F129D" w:rsidP="00F240F5">
      <w:pPr>
        <w:pStyle w:val="Bibliografia"/>
        <w:rPr>
          <w:lang w:val="en-GB"/>
        </w:rPr>
      </w:pPr>
      <w:r w:rsidRPr="00F240F5">
        <w:rPr>
          <w:lang w:val="en-GB"/>
        </w:rPr>
        <w:t xml:space="preserve">NPL,  National Physical Laboratory </w:t>
      </w:r>
      <w:proofErr w:type="spellStart"/>
      <w:r w:rsidRPr="00F240F5">
        <w:rPr>
          <w:lang w:val="en-GB"/>
        </w:rPr>
        <w:t>Kaye&amp;Laby</w:t>
      </w:r>
      <w:proofErr w:type="spellEnd"/>
      <w:r w:rsidRPr="00F240F5">
        <w:rPr>
          <w:lang w:val="en-GB"/>
        </w:rPr>
        <w:t xml:space="preserve"> Tables of Physical &amp; Chemical Constants, available online at </w:t>
      </w:r>
      <w:hyperlink r:id="rId19" w:history="1">
        <w:r w:rsidRPr="00F240F5">
          <w:rPr>
            <w:rStyle w:val="Collegamentoipertestuale"/>
            <w:lang w:val="en-US"/>
          </w:rPr>
          <w:t>http://www.kayelaby.npl.co.uk/atomic_and_nuclear_physics/4_5/4_5_2.html</w:t>
        </w:r>
      </w:hyperlink>
    </w:p>
    <w:p w14:paraId="0B257A06" w14:textId="6EF5DBE9" w:rsidR="002F129D" w:rsidRPr="00F240F5" w:rsidRDefault="002F129D" w:rsidP="00F240F5">
      <w:pPr>
        <w:pStyle w:val="Bibliografia"/>
      </w:pPr>
      <w:r w:rsidRPr="00F240F5">
        <w:rPr>
          <w:lang w:val="en-GB"/>
        </w:rPr>
        <w:t xml:space="preserve">U.S. Department of Health and Human Services, Food and Drug Administration, 2004, Guidance for Industry PAT – A Framework for Innovative Pharmaceutical Manufacturing &amp; Quality Assurance. </w:t>
      </w:r>
      <w:hyperlink r:id="rId20" w:history="1">
        <w:r w:rsidR="00F240F5" w:rsidRPr="00F240F5">
          <w:rPr>
            <w:rStyle w:val="Collegamentoipertestuale"/>
          </w:rPr>
          <w:t>http://www.fda.gov/downloads/Drugs/GuidanceComplianceRegulatoryInformation/Guidance/UCM070305.pdf</w:t>
        </w:r>
      </w:hyperlink>
    </w:p>
    <w:p w14:paraId="7B25B843" w14:textId="77777777" w:rsidR="00F240F5" w:rsidRPr="00F240F5" w:rsidRDefault="00F240F5" w:rsidP="00F240F5">
      <w:pPr>
        <w:pStyle w:val="Bibliografia"/>
      </w:pPr>
    </w:p>
    <w:p w14:paraId="37C6EC41" w14:textId="77777777" w:rsidR="006124FD" w:rsidRPr="00F240F5" w:rsidRDefault="006124FD" w:rsidP="00636BF0">
      <w:pPr>
        <w:pStyle w:val="Testo"/>
        <w:ind w:firstLine="0"/>
        <w:rPr>
          <w:b/>
        </w:rPr>
      </w:pPr>
      <w:r w:rsidRPr="00F240F5">
        <w:rPr>
          <w:b/>
        </w:rPr>
        <w:t>Brevetti</w:t>
      </w:r>
    </w:p>
    <w:p w14:paraId="0989EAE9" w14:textId="1AED07F9" w:rsidR="006124FD" w:rsidRPr="00F240F5" w:rsidRDefault="00D767EC" w:rsidP="00636BF0">
      <w:pPr>
        <w:pStyle w:val="Testo"/>
        <w:ind w:firstLine="0"/>
      </w:pPr>
      <w:r w:rsidRPr="00F240F5">
        <w:t>Esempi di domande di brevetto nazionali e internazionali (per la data si fa riferimento a quella della domanda)</w:t>
      </w:r>
      <w:r w:rsidR="0055081D" w:rsidRPr="00F240F5">
        <w:t xml:space="preserve"> e di brevetti concessi (la data è quella della concessione e quindi della pubblicazione)</w:t>
      </w:r>
    </w:p>
    <w:p w14:paraId="0B059782" w14:textId="77777777" w:rsidR="006124FD" w:rsidRPr="00F240F5" w:rsidRDefault="006124FD" w:rsidP="00F240F5">
      <w:pPr>
        <w:pStyle w:val="Bibliografia"/>
        <w:rPr>
          <w:lang w:val="es-ES"/>
        </w:rPr>
      </w:pPr>
      <w:r w:rsidRPr="00F240F5">
        <w:t xml:space="preserve">Barresi A., Baldi G., Parvis M., Vallan A., Velardi S., </w:t>
      </w:r>
      <w:proofErr w:type="spellStart"/>
      <w:r w:rsidRPr="00F240F5">
        <w:t>Hammouri</w:t>
      </w:r>
      <w:proofErr w:type="spellEnd"/>
      <w:r w:rsidRPr="00F240F5">
        <w:t xml:space="preserve"> H. 2006, Ottimizzazione e controllo del processo di liofilizzazione di prodotti farmaceutici. Domanda di brevetto per invenzione industriale Nr ITTO20060270 A1. </w:t>
      </w:r>
    </w:p>
    <w:p w14:paraId="709205CE" w14:textId="77777777" w:rsidR="006124FD" w:rsidRPr="00F240F5" w:rsidRDefault="006124FD" w:rsidP="00F240F5">
      <w:pPr>
        <w:pStyle w:val="Bibliografia"/>
        <w:rPr>
          <w:lang w:val="en-GB"/>
        </w:rPr>
      </w:pPr>
      <w:r w:rsidRPr="00F240F5">
        <w:t xml:space="preserve">Barresi A., Baldi G., Parvis M., Vallan A., Velardi S., </w:t>
      </w:r>
      <w:proofErr w:type="spellStart"/>
      <w:r w:rsidRPr="00F240F5">
        <w:t>Hammouri</w:t>
      </w:r>
      <w:proofErr w:type="spellEnd"/>
      <w:r w:rsidRPr="00F240F5">
        <w:t xml:space="preserve"> H., 2007, </w:t>
      </w:r>
      <w:proofErr w:type="spellStart"/>
      <w:r w:rsidRPr="00F240F5">
        <w:t>Optimization</w:t>
      </w:r>
      <w:proofErr w:type="spellEnd"/>
      <w:r w:rsidRPr="00F240F5">
        <w:t xml:space="preserve"> and control of the </w:t>
      </w:r>
      <w:proofErr w:type="spellStart"/>
      <w:r w:rsidRPr="00F240F5">
        <w:t>freeze-drying</w:t>
      </w:r>
      <w:proofErr w:type="spellEnd"/>
      <w:r w:rsidRPr="00F240F5">
        <w:t xml:space="preserve"> </w:t>
      </w:r>
      <w:proofErr w:type="spellStart"/>
      <w:r w:rsidRPr="00F240F5">
        <w:t>process</w:t>
      </w:r>
      <w:proofErr w:type="spellEnd"/>
      <w:r w:rsidRPr="00F240F5">
        <w:t xml:space="preserve"> of </w:t>
      </w:r>
      <w:proofErr w:type="spellStart"/>
      <w:r w:rsidRPr="00F240F5">
        <w:t>pharmaceutical</w:t>
      </w:r>
      <w:proofErr w:type="spellEnd"/>
      <w:r w:rsidRPr="00F240F5">
        <w:t xml:space="preserve"> products. </w:t>
      </w:r>
      <w:r w:rsidRPr="00F240F5">
        <w:rPr>
          <w:lang w:val="en-GB"/>
        </w:rPr>
        <w:t>International application No PCT/IB2007/051276. International Publication No. WO 2007/116371 A2; World Int</w:t>
      </w:r>
      <w:r w:rsidR="00D767EC" w:rsidRPr="00F240F5">
        <w:rPr>
          <w:lang w:val="en-GB"/>
        </w:rPr>
        <w:t>ellectual Property Organization</w:t>
      </w:r>
      <w:r w:rsidRPr="00F240F5">
        <w:rPr>
          <w:lang w:val="en-GB"/>
        </w:rPr>
        <w:t>.</w:t>
      </w:r>
    </w:p>
    <w:p w14:paraId="2CF596CA" w14:textId="77777777" w:rsidR="006124FD" w:rsidRPr="00F240F5" w:rsidRDefault="006124FD" w:rsidP="00F240F5">
      <w:pPr>
        <w:pStyle w:val="Bibliografia"/>
        <w:rPr>
          <w:lang w:val="en-GB"/>
        </w:rPr>
      </w:pPr>
      <w:r w:rsidRPr="00F240F5">
        <w:rPr>
          <w:lang w:val="en-GB"/>
        </w:rPr>
        <w:lastRenderedPageBreak/>
        <w:t xml:space="preserve">Barresi A., Baldi G., Parvis M., Vallan A., Velardi S., </w:t>
      </w:r>
      <w:proofErr w:type="spellStart"/>
      <w:r w:rsidRPr="00F240F5">
        <w:rPr>
          <w:lang w:val="en-GB"/>
        </w:rPr>
        <w:t>Hammouri</w:t>
      </w:r>
      <w:proofErr w:type="spellEnd"/>
      <w:r w:rsidRPr="00F240F5">
        <w:rPr>
          <w:lang w:val="en-GB"/>
        </w:rPr>
        <w:t xml:space="preserve"> H., 2007, Optimization and control of the freeze-drying process of pharmaceutical products. European Patent application EP2010848 A2.</w:t>
      </w:r>
    </w:p>
    <w:p w14:paraId="647D8150" w14:textId="12579588" w:rsidR="00D767EC" w:rsidRPr="00F240F5" w:rsidRDefault="006124FD" w:rsidP="00F240F5">
      <w:pPr>
        <w:pStyle w:val="Bibliografia"/>
      </w:pPr>
      <w:r w:rsidRPr="00F240F5">
        <w:rPr>
          <w:lang w:val="en-GB"/>
        </w:rPr>
        <w:t xml:space="preserve">Barresi A., Baldi G., Parvis M., Vallan A., Velardi S., </w:t>
      </w:r>
      <w:proofErr w:type="spellStart"/>
      <w:r w:rsidRPr="00F240F5">
        <w:rPr>
          <w:lang w:val="en-GB"/>
        </w:rPr>
        <w:t>Hammouri</w:t>
      </w:r>
      <w:proofErr w:type="spellEnd"/>
      <w:r w:rsidRPr="00F240F5">
        <w:rPr>
          <w:lang w:val="en-GB"/>
        </w:rPr>
        <w:t xml:space="preserve"> H., 2009, Optimization and control of the freeze-drying process of pharmaceutical products. </w:t>
      </w:r>
      <w:r w:rsidRPr="00F240F5">
        <w:t>U.S. Patent Appl. No. US 2009/0276179 A1.</w:t>
      </w:r>
    </w:p>
    <w:p w14:paraId="3DD6BB3F" w14:textId="77777777" w:rsidR="00D767EC" w:rsidRPr="00F240F5" w:rsidRDefault="00D767EC" w:rsidP="00F240F5">
      <w:pPr>
        <w:pStyle w:val="Bibliografia"/>
        <w:rPr>
          <w:lang w:val="es-ES"/>
        </w:rPr>
      </w:pPr>
      <w:r w:rsidRPr="00F240F5">
        <w:rPr>
          <w:lang w:val="pt-BR"/>
        </w:rPr>
        <w:t xml:space="preserve">Díez Sanz F., Vega Granda A., Ordóñez García S., Hevia M.A.G., Baldi G., Barresi A., Fissore D., Cittadini M. 2006, </w:t>
      </w:r>
      <w:r w:rsidRPr="00F240F5">
        <w:rPr>
          <w:lang w:val="es-ES"/>
        </w:rPr>
        <w:t xml:space="preserve">Dispositivo para el control de flujo de calor a través de la pared en equipos pequeños. </w:t>
      </w:r>
      <w:proofErr w:type="spellStart"/>
      <w:r w:rsidRPr="00F240F5">
        <w:rPr>
          <w:lang w:val="es-ES"/>
        </w:rPr>
        <w:t>Petente</w:t>
      </w:r>
      <w:proofErr w:type="spellEnd"/>
      <w:r w:rsidRPr="00F240F5">
        <w:rPr>
          <w:lang w:val="es-ES"/>
        </w:rPr>
        <w:t xml:space="preserve"> de invención </w:t>
      </w:r>
      <w:proofErr w:type="spellStart"/>
      <w:r w:rsidRPr="00F240F5">
        <w:rPr>
          <w:lang w:val="es-ES"/>
        </w:rPr>
        <w:t>Nr</w:t>
      </w:r>
      <w:proofErr w:type="spellEnd"/>
      <w:r w:rsidRPr="00F240F5">
        <w:rPr>
          <w:lang w:val="es-ES"/>
        </w:rPr>
        <w:t xml:space="preserve"> ES 2 239 542 B1. Oficina Española de Patentes y Marcas, Madrid. </w:t>
      </w:r>
    </w:p>
    <w:p w14:paraId="71DA29EA" w14:textId="77777777" w:rsidR="006124FD" w:rsidRPr="00F240F5" w:rsidRDefault="006124FD" w:rsidP="00F240F5">
      <w:pPr>
        <w:pStyle w:val="Bibliografia"/>
        <w:rPr>
          <w:lang w:val="es-ES"/>
        </w:rPr>
      </w:pPr>
      <w:r w:rsidRPr="00F240F5">
        <w:t xml:space="preserve">Barresi A., Baldi G., Parvis M., Vallan A., Velardi S., </w:t>
      </w:r>
      <w:proofErr w:type="spellStart"/>
      <w:r w:rsidRPr="00F240F5">
        <w:t>Hammouri</w:t>
      </w:r>
      <w:proofErr w:type="spellEnd"/>
      <w:r w:rsidRPr="00F240F5">
        <w:t xml:space="preserve"> H., Ottimizzazione e controllo del processo di liofilizzazione di prodotti farmaceutici. </w:t>
      </w:r>
      <w:proofErr w:type="spellStart"/>
      <w:r w:rsidRPr="00F240F5">
        <w:rPr>
          <w:lang w:val="en-GB"/>
        </w:rPr>
        <w:t>Brevetto</w:t>
      </w:r>
      <w:proofErr w:type="spellEnd"/>
      <w:r w:rsidRPr="00F240F5">
        <w:rPr>
          <w:lang w:val="en-GB"/>
        </w:rPr>
        <w:t xml:space="preserve"> </w:t>
      </w:r>
      <w:proofErr w:type="spellStart"/>
      <w:r w:rsidR="0055081D" w:rsidRPr="00F240F5">
        <w:rPr>
          <w:lang w:val="en-GB"/>
        </w:rPr>
        <w:t>italiano</w:t>
      </w:r>
      <w:proofErr w:type="spellEnd"/>
      <w:r w:rsidR="0055081D" w:rsidRPr="00F240F5">
        <w:rPr>
          <w:lang w:val="en-GB"/>
        </w:rPr>
        <w:t xml:space="preserve"> </w:t>
      </w:r>
      <w:r w:rsidRPr="00F240F5">
        <w:rPr>
          <w:lang w:val="en-GB"/>
        </w:rPr>
        <w:t>1373742.</w:t>
      </w:r>
    </w:p>
    <w:p w14:paraId="5986E187" w14:textId="77777777" w:rsidR="006124FD" w:rsidRPr="00F240F5" w:rsidRDefault="006124FD" w:rsidP="00F240F5">
      <w:pPr>
        <w:pStyle w:val="Bibliografia"/>
        <w:rPr>
          <w:lang w:val="en-GB"/>
        </w:rPr>
      </w:pPr>
      <w:r w:rsidRPr="00F240F5">
        <w:rPr>
          <w:lang w:val="en-GB"/>
        </w:rPr>
        <w:t xml:space="preserve">Barresi A., Baldi G., Parvis M., Vallan A., Velardi S., </w:t>
      </w:r>
      <w:proofErr w:type="spellStart"/>
      <w:r w:rsidRPr="00F240F5">
        <w:rPr>
          <w:lang w:val="en-GB"/>
        </w:rPr>
        <w:t>Hammouri</w:t>
      </w:r>
      <w:proofErr w:type="spellEnd"/>
      <w:r w:rsidRPr="00F240F5">
        <w:rPr>
          <w:lang w:val="en-GB"/>
        </w:rPr>
        <w:t xml:space="preserve"> H., 2012, Optimization and control of the freeze-drying process of pharmaceutical products</w:t>
      </w:r>
      <w:r w:rsidR="0055081D" w:rsidRPr="00F240F5">
        <w:rPr>
          <w:lang w:val="en-GB"/>
        </w:rPr>
        <w:t>. U.S. Patent US 8117005 B2.</w:t>
      </w:r>
    </w:p>
    <w:p w14:paraId="2686EB0F" w14:textId="77777777" w:rsidR="0055081D" w:rsidRPr="00F240F5" w:rsidRDefault="0055081D" w:rsidP="00F240F5">
      <w:pPr>
        <w:pStyle w:val="Bibliografia"/>
        <w:rPr>
          <w:lang w:val="en-GB"/>
        </w:rPr>
      </w:pPr>
      <w:r w:rsidRPr="00F240F5">
        <w:rPr>
          <w:lang w:val="en-GB"/>
        </w:rPr>
        <w:t xml:space="preserve">Velardi S., Barresi A., 2012, Method and system for controlling a </w:t>
      </w:r>
      <w:proofErr w:type="gramStart"/>
      <w:r w:rsidRPr="00F240F5">
        <w:rPr>
          <w:lang w:val="en-GB"/>
        </w:rPr>
        <w:t>freeze drying</w:t>
      </w:r>
      <w:proofErr w:type="gramEnd"/>
      <w:r w:rsidRPr="00F240F5">
        <w:rPr>
          <w:lang w:val="en-GB"/>
        </w:rPr>
        <w:t xml:space="preserve"> process. European Patent EP2156124 B1.</w:t>
      </w:r>
    </w:p>
    <w:p w14:paraId="5CAC2C95" w14:textId="3A6C24E9" w:rsidR="006124FD" w:rsidRPr="00A4209C" w:rsidRDefault="0055081D" w:rsidP="00F240F5">
      <w:pPr>
        <w:pStyle w:val="Bibliografia"/>
      </w:pPr>
      <w:r w:rsidRPr="00F240F5">
        <w:rPr>
          <w:lang w:val="en-GB"/>
        </w:rPr>
        <w:t xml:space="preserve">Velardi S., Barresi A., 2011, Method and system for controlling a </w:t>
      </w:r>
      <w:proofErr w:type="gramStart"/>
      <w:r w:rsidRPr="00F240F5">
        <w:rPr>
          <w:lang w:val="en-GB"/>
        </w:rPr>
        <w:t>freeze drying</w:t>
      </w:r>
      <w:proofErr w:type="gramEnd"/>
      <w:r w:rsidRPr="00F240F5">
        <w:rPr>
          <w:lang w:val="en-GB"/>
        </w:rPr>
        <w:t xml:space="preserve"> process. </w:t>
      </w:r>
      <w:proofErr w:type="spellStart"/>
      <w:r w:rsidRPr="00A4209C">
        <w:t>People's</w:t>
      </w:r>
      <w:proofErr w:type="spellEnd"/>
      <w:r w:rsidRPr="00A4209C">
        <w:t xml:space="preserve"> Republic of China Patent CN101529189 B.</w:t>
      </w:r>
    </w:p>
    <w:p w14:paraId="213F3F0D" w14:textId="77777777" w:rsidR="00F240F5" w:rsidRPr="00F240F5" w:rsidRDefault="00F240F5" w:rsidP="00F240F5">
      <w:pPr>
        <w:pStyle w:val="Bibliografia"/>
        <w:rPr>
          <w:lang w:val="es-ES"/>
        </w:rPr>
      </w:pPr>
    </w:p>
    <w:p w14:paraId="54372925" w14:textId="77777777" w:rsidR="00586D3D" w:rsidRPr="00F240F5" w:rsidRDefault="00586D3D" w:rsidP="00636BF0">
      <w:pPr>
        <w:pStyle w:val="Testo"/>
        <w:ind w:firstLine="0"/>
        <w:rPr>
          <w:b/>
          <w:lang w:val="es-ES"/>
        </w:rPr>
      </w:pPr>
      <w:proofErr w:type="spellStart"/>
      <w:r w:rsidRPr="00F240F5">
        <w:rPr>
          <w:b/>
          <w:lang w:val="es-ES"/>
        </w:rPr>
        <w:t>Letteratura</w:t>
      </w:r>
      <w:proofErr w:type="spellEnd"/>
      <w:r w:rsidRPr="00F240F5">
        <w:rPr>
          <w:b/>
          <w:lang w:val="es-ES"/>
        </w:rPr>
        <w:t xml:space="preserve"> </w:t>
      </w:r>
      <w:proofErr w:type="spellStart"/>
      <w:r w:rsidRPr="00F240F5">
        <w:rPr>
          <w:b/>
          <w:lang w:val="es-ES"/>
        </w:rPr>
        <w:t>grigia</w:t>
      </w:r>
      <w:proofErr w:type="spellEnd"/>
    </w:p>
    <w:p w14:paraId="63324230" w14:textId="77777777" w:rsidR="00586D3D" w:rsidRPr="00F240F5" w:rsidRDefault="00586D3D" w:rsidP="00636BF0">
      <w:pPr>
        <w:pStyle w:val="Testo"/>
        <w:ind w:firstLine="0"/>
        <w:rPr>
          <w:i/>
          <w:iCs/>
          <w:lang w:val="es-ES"/>
        </w:rPr>
      </w:pPr>
      <w:r w:rsidRPr="00F240F5">
        <w:rPr>
          <w:i/>
          <w:iCs/>
          <w:lang w:val="es-ES"/>
        </w:rPr>
        <w:t xml:space="preserve">Viene </w:t>
      </w:r>
      <w:proofErr w:type="spellStart"/>
      <w:r w:rsidRPr="00F240F5">
        <w:rPr>
          <w:i/>
          <w:iCs/>
          <w:lang w:val="es-ES"/>
        </w:rPr>
        <w:t>definita</w:t>
      </w:r>
      <w:proofErr w:type="spellEnd"/>
      <w:r w:rsidRPr="00F240F5">
        <w:rPr>
          <w:i/>
          <w:iCs/>
          <w:lang w:val="es-ES"/>
        </w:rPr>
        <w:t xml:space="preserve"> </w:t>
      </w:r>
      <w:proofErr w:type="spellStart"/>
      <w:r w:rsidRPr="00F240F5">
        <w:rPr>
          <w:i/>
          <w:iCs/>
          <w:lang w:val="es-ES"/>
        </w:rPr>
        <w:t>così</w:t>
      </w:r>
      <w:proofErr w:type="spellEnd"/>
      <w:r w:rsidRPr="00F240F5">
        <w:rPr>
          <w:i/>
          <w:iCs/>
          <w:lang w:val="es-ES"/>
        </w:rPr>
        <w:t xml:space="preserve"> la </w:t>
      </w:r>
      <w:proofErr w:type="spellStart"/>
      <w:r w:rsidRPr="00F240F5">
        <w:rPr>
          <w:i/>
          <w:iCs/>
          <w:lang w:val="es-ES"/>
        </w:rPr>
        <w:t>documentazione</w:t>
      </w:r>
      <w:proofErr w:type="spellEnd"/>
      <w:r w:rsidRPr="00F240F5">
        <w:rPr>
          <w:i/>
          <w:iCs/>
          <w:lang w:val="es-ES"/>
        </w:rPr>
        <w:t xml:space="preserve"> non </w:t>
      </w:r>
      <w:proofErr w:type="spellStart"/>
      <w:r w:rsidRPr="00F240F5">
        <w:rPr>
          <w:i/>
          <w:iCs/>
          <w:lang w:val="es-ES"/>
        </w:rPr>
        <w:t>facilmente</w:t>
      </w:r>
      <w:proofErr w:type="spellEnd"/>
      <w:r w:rsidRPr="00F240F5">
        <w:rPr>
          <w:i/>
          <w:iCs/>
          <w:lang w:val="es-ES"/>
        </w:rPr>
        <w:t xml:space="preserve"> </w:t>
      </w:r>
      <w:proofErr w:type="spellStart"/>
      <w:r w:rsidRPr="00F240F5">
        <w:rPr>
          <w:i/>
          <w:iCs/>
          <w:lang w:val="es-ES"/>
        </w:rPr>
        <w:t>accessibile</w:t>
      </w:r>
      <w:proofErr w:type="spellEnd"/>
      <w:r w:rsidRPr="00F240F5">
        <w:rPr>
          <w:i/>
          <w:iCs/>
          <w:lang w:val="es-ES"/>
        </w:rPr>
        <w:t xml:space="preserve">, </w:t>
      </w:r>
      <w:proofErr w:type="spellStart"/>
      <w:r w:rsidRPr="00F240F5">
        <w:rPr>
          <w:i/>
          <w:iCs/>
          <w:lang w:val="es-ES"/>
        </w:rPr>
        <w:t>ma</w:t>
      </w:r>
      <w:proofErr w:type="spellEnd"/>
      <w:r w:rsidRPr="00F240F5">
        <w:rPr>
          <w:i/>
          <w:iCs/>
          <w:lang w:val="es-ES"/>
        </w:rPr>
        <w:t xml:space="preserve"> che </w:t>
      </w:r>
      <w:proofErr w:type="spellStart"/>
      <w:r w:rsidRPr="00F240F5">
        <w:rPr>
          <w:i/>
          <w:iCs/>
          <w:lang w:val="es-ES"/>
        </w:rPr>
        <w:t>comunque</w:t>
      </w:r>
      <w:proofErr w:type="spellEnd"/>
      <w:r w:rsidRPr="00F240F5">
        <w:rPr>
          <w:i/>
          <w:iCs/>
          <w:lang w:val="es-ES"/>
        </w:rPr>
        <w:t xml:space="preserve"> è </w:t>
      </w:r>
      <w:proofErr w:type="spellStart"/>
      <w:r w:rsidRPr="00F240F5">
        <w:rPr>
          <w:i/>
          <w:iCs/>
          <w:lang w:val="es-ES"/>
        </w:rPr>
        <w:t>possibile</w:t>
      </w:r>
      <w:proofErr w:type="spellEnd"/>
      <w:r w:rsidRPr="00F240F5">
        <w:rPr>
          <w:i/>
          <w:iCs/>
          <w:lang w:val="es-ES"/>
        </w:rPr>
        <w:t xml:space="preserve"> in generale </w:t>
      </w:r>
      <w:proofErr w:type="spellStart"/>
      <w:r w:rsidRPr="00F240F5">
        <w:rPr>
          <w:i/>
          <w:iCs/>
          <w:lang w:val="es-ES"/>
        </w:rPr>
        <w:t>reperire</w:t>
      </w:r>
      <w:proofErr w:type="spellEnd"/>
      <w:r w:rsidRPr="00F240F5">
        <w:rPr>
          <w:i/>
          <w:iCs/>
          <w:lang w:val="es-ES"/>
        </w:rPr>
        <w:t xml:space="preserve">, e che </w:t>
      </w:r>
      <w:proofErr w:type="spellStart"/>
      <w:r w:rsidRPr="00F240F5">
        <w:rPr>
          <w:i/>
          <w:iCs/>
          <w:lang w:val="es-ES"/>
        </w:rPr>
        <w:t>ovviamente</w:t>
      </w:r>
      <w:proofErr w:type="spellEnd"/>
      <w:r w:rsidRPr="00F240F5">
        <w:rPr>
          <w:i/>
          <w:iCs/>
          <w:lang w:val="es-ES"/>
        </w:rPr>
        <w:t xml:space="preserve"> è </w:t>
      </w:r>
      <w:proofErr w:type="spellStart"/>
      <w:r w:rsidRPr="00F240F5">
        <w:rPr>
          <w:i/>
          <w:iCs/>
          <w:lang w:val="es-ES"/>
        </w:rPr>
        <w:t>possibile</w:t>
      </w:r>
      <w:proofErr w:type="spellEnd"/>
      <w:r w:rsidRPr="00F240F5">
        <w:rPr>
          <w:i/>
          <w:iCs/>
          <w:lang w:val="es-ES"/>
        </w:rPr>
        <w:t xml:space="preserve"> citare; </w:t>
      </w:r>
      <w:proofErr w:type="spellStart"/>
      <w:r w:rsidRPr="00F240F5">
        <w:rPr>
          <w:i/>
          <w:iCs/>
          <w:lang w:val="es-ES"/>
        </w:rPr>
        <w:t>ne</w:t>
      </w:r>
      <w:proofErr w:type="spellEnd"/>
      <w:r w:rsidRPr="00F240F5">
        <w:rPr>
          <w:i/>
          <w:iCs/>
          <w:lang w:val="es-ES"/>
        </w:rPr>
        <w:t xml:space="preserve"> </w:t>
      </w:r>
      <w:proofErr w:type="spellStart"/>
      <w:r w:rsidRPr="00F240F5">
        <w:rPr>
          <w:i/>
          <w:iCs/>
          <w:lang w:val="es-ES"/>
        </w:rPr>
        <w:t>sono</w:t>
      </w:r>
      <w:proofErr w:type="spellEnd"/>
      <w:r w:rsidRPr="00F240F5">
        <w:rPr>
          <w:i/>
          <w:iCs/>
          <w:lang w:val="es-ES"/>
        </w:rPr>
        <w:t xml:space="preserve"> un </w:t>
      </w:r>
      <w:proofErr w:type="spellStart"/>
      <w:r w:rsidRPr="00F240F5">
        <w:rPr>
          <w:i/>
          <w:iCs/>
          <w:lang w:val="es-ES"/>
        </w:rPr>
        <w:t>esempio</w:t>
      </w:r>
      <w:proofErr w:type="spellEnd"/>
      <w:r w:rsidRPr="00F240F5">
        <w:rPr>
          <w:i/>
          <w:iCs/>
          <w:lang w:val="es-ES"/>
        </w:rPr>
        <w:t xml:space="preserve"> </w:t>
      </w:r>
      <w:proofErr w:type="spellStart"/>
      <w:r w:rsidRPr="00F240F5">
        <w:rPr>
          <w:i/>
          <w:iCs/>
          <w:lang w:val="es-ES"/>
        </w:rPr>
        <w:t>Report</w:t>
      </w:r>
      <w:proofErr w:type="spellEnd"/>
      <w:r w:rsidRPr="00F240F5">
        <w:rPr>
          <w:i/>
          <w:iCs/>
          <w:lang w:val="es-ES"/>
        </w:rPr>
        <w:t xml:space="preserve"> di </w:t>
      </w:r>
      <w:proofErr w:type="spellStart"/>
      <w:r w:rsidRPr="00F240F5">
        <w:rPr>
          <w:i/>
          <w:iCs/>
          <w:lang w:val="es-ES"/>
        </w:rPr>
        <w:t>progetti</w:t>
      </w:r>
      <w:proofErr w:type="spellEnd"/>
      <w:r w:rsidRPr="00F240F5">
        <w:rPr>
          <w:i/>
          <w:iCs/>
          <w:lang w:val="es-ES"/>
        </w:rPr>
        <w:t xml:space="preserve"> (</w:t>
      </w:r>
      <w:proofErr w:type="spellStart"/>
      <w:r w:rsidRPr="00F240F5">
        <w:rPr>
          <w:i/>
          <w:iCs/>
          <w:lang w:val="es-ES"/>
        </w:rPr>
        <w:t>inclusi</w:t>
      </w:r>
      <w:proofErr w:type="spellEnd"/>
      <w:r w:rsidRPr="00F240F5">
        <w:rPr>
          <w:i/>
          <w:iCs/>
          <w:lang w:val="es-ES"/>
        </w:rPr>
        <w:t xml:space="preserve"> </w:t>
      </w:r>
      <w:proofErr w:type="spellStart"/>
      <w:r w:rsidRPr="00F240F5">
        <w:rPr>
          <w:i/>
          <w:iCs/>
          <w:lang w:val="es-ES"/>
        </w:rPr>
        <w:t>quelli</w:t>
      </w:r>
      <w:proofErr w:type="spellEnd"/>
      <w:r w:rsidRPr="00F240F5">
        <w:rPr>
          <w:i/>
          <w:iCs/>
          <w:lang w:val="es-ES"/>
        </w:rPr>
        <w:t xml:space="preserve"> </w:t>
      </w:r>
      <w:proofErr w:type="spellStart"/>
      <w:r w:rsidRPr="00F240F5">
        <w:rPr>
          <w:i/>
          <w:iCs/>
          <w:lang w:val="es-ES"/>
        </w:rPr>
        <w:t>pubblicati</w:t>
      </w:r>
      <w:proofErr w:type="spellEnd"/>
      <w:r w:rsidRPr="00F240F5">
        <w:rPr>
          <w:i/>
          <w:iCs/>
          <w:lang w:val="es-ES"/>
        </w:rPr>
        <w:t xml:space="preserve"> da </w:t>
      </w:r>
      <w:proofErr w:type="spellStart"/>
      <w:r w:rsidRPr="00F240F5">
        <w:rPr>
          <w:i/>
          <w:iCs/>
          <w:lang w:val="es-ES"/>
        </w:rPr>
        <w:t>alcune</w:t>
      </w:r>
      <w:proofErr w:type="spellEnd"/>
      <w:r w:rsidRPr="00F240F5">
        <w:rPr>
          <w:i/>
          <w:iCs/>
          <w:lang w:val="es-ES"/>
        </w:rPr>
        <w:t xml:space="preserve"> </w:t>
      </w:r>
      <w:proofErr w:type="spellStart"/>
      <w:r w:rsidRPr="00F240F5">
        <w:rPr>
          <w:i/>
          <w:iCs/>
          <w:lang w:val="es-ES"/>
        </w:rPr>
        <w:t>agenzie</w:t>
      </w:r>
      <w:proofErr w:type="spellEnd"/>
      <w:r w:rsidRPr="00F240F5">
        <w:rPr>
          <w:i/>
          <w:iCs/>
          <w:lang w:val="es-ES"/>
        </w:rPr>
        <w:t xml:space="preserve">), SAE </w:t>
      </w:r>
      <w:proofErr w:type="spellStart"/>
      <w:r w:rsidRPr="00F240F5">
        <w:rPr>
          <w:i/>
          <w:iCs/>
          <w:lang w:val="es-ES"/>
        </w:rPr>
        <w:t>paper</w:t>
      </w:r>
      <w:proofErr w:type="spellEnd"/>
      <w:r w:rsidRPr="00F240F5">
        <w:rPr>
          <w:i/>
          <w:iCs/>
          <w:lang w:val="es-ES"/>
        </w:rPr>
        <w:t xml:space="preserve">, </w:t>
      </w:r>
      <w:proofErr w:type="spellStart"/>
      <w:r w:rsidRPr="00F240F5">
        <w:rPr>
          <w:i/>
          <w:iCs/>
          <w:lang w:val="es-ES"/>
        </w:rPr>
        <w:t>gli</w:t>
      </w:r>
      <w:proofErr w:type="spellEnd"/>
      <w:r w:rsidRPr="00F240F5">
        <w:rPr>
          <w:i/>
          <w:iCs/>
          <w:lang w:val="es-ES"/>
        </w:rPr>
        <w:t xml:space="preserve"> </w:t>
      </w:r>
      <w:proofErr w:type="spellStart"/>
      <w:r w:rsidRPr="00F240F5">
        <w:rPr>
          <w:i/>
          <w:iCs/>
          <w:lang w:val="es-ES"/>
        </w:rPr>
        <w:t>stessi</w:t>
      </w:r>
      <w:proofErr w:type="spellEnd"/>
      <w:r w:rsidRPr="00F240F5">
        <w:rPr>
          <w:i/>
          <w:iCs/>
          <w:lang w:val="es-ES"/>
        </w:rPr>
        <w:t xml:space="preserve"> </w:t>
      </w:r>
      <w:proofErr w:type="spellStart"/>
      <w:r w:rsidRPr="00F240F5">
        <w:rPr>
          <w:i/>
          <w:iCs/>
          <w:lang w:val="es-ES"/>
        </w:rPr>
        <w:t>atti</w:t>
      </w:r>
      <w:proofErr w:type="spellEnd"/>
      <w:r w:rsidRPr="00F240F5">
        <w:rPr>
          <w:i/>
          <w:iCs/>
          <w:lang w:val="es-ES"/>
        </w:rPr>
        <w:t xml:space="preserve"> di </w:t>
      </w:r>
      <w:proofErr w:type="spellStart"/>
      <w:r w:rsidRPr="00F240F5">
        <w:rPr>
          <w:i/>
          <w:iCs/>
          <w:lang w:val="es-ES"/>
        </w:rPr>
        <w:t>congressi</w:t>
      </w:r>
      <w:proofErr w:type="spellEnd"/>
      <w:r w:rsidRPr="00F240F5">
        <w:rPr>
          <w:i/>
          <w:iCs/>
          <w:lang w:val="es-ES"/>
        </w:rPr>
        <w:t xml:space="preserve">, </w:t>
      </w:r>
      <w:proofErr w:type="spellStart"/>
      <w:r w:rsidRPr="00F240F5">
        <w:rPr>
          <w:i/>
          <w:iCs/>
          <w:lang w:val="es-ES"/>
        </w:rPr>
        <w:t>tesi</w:t>
      </w:r>
      <w:proofErr w:type="spellEnd"/>
      <w:r w:rsidRPr="00F240F5">
        <w:rPr>
          <w:i/>
          <w:iCs/>
          <w:lang w:val="es-ES"/>
        </w:rPr>
        <w:t xml:space="preserve"> di laurea </w:t>
      </w:r>
      <w:proofErr w:type="gramStart"/>
      <w:r w:rsidRPr="00F240F5">
        <w:rPr>
          <w:i/>
          <w:iCs/>
          <w:lang w:val="es-ES"/>
        </w:rPr>
        <w:t>e</w:t>
      </w:r>
      <w:proofErr w:type="gramEnd"/>
      <w:r w:rsidRPr="00F240F5">
        <w:rPr>
          <w:i/>
          <w:iCs/>
          <w:lang w:val="es-ES"/>
        </w:rPr>
        <w:t xml:space="preserve"> di </w:t>
      </w:r>
      <w:proofErr w:type="spellStart"/>
      <w:r w:rsidRPr="00F240F5">
        <w:rPr>
          <w:i/>
          <w:iCs/>
          <w:lang w:val="es-ES"/>
        </w:rPr>
        <w:t>dottorato</w:t>
      </w:r>
      <w:proofErr w:type="spellEnd"/>
      <w:r w:rsidRPr="00F240F5">
        <w:rPr>
          <w:i/>
          <w:iCs/>
          <w:lang w:val="es-ES"/>
        </w:rPr>
        <w:t xml:space="preserve">, </w:t>
      </w:r>
      <w:proofErr w:type="spellStart"/>
      <w:r w:rsidRPr="00F240F5">
        <w:rPr>
          <w:i/>
          <w:iCs/>
          <w:lang w:val="es-ES"/>
        </w:rPr>
        <w:t>ricordando</w:t>
      </w:r>
      <w:proofErr w:type="spellEnd"/>
      <w:r w:rsidRPr="00F240F5">
        <w:rPr>
          <w:i/>
          <w:iCs/>
          <w:lang w:val="es-ES"/>
        </w:rPr>
        <w:t xml:space="preserve"> che la </w:t>
      </w:r>
      <w:proofErr w:type="spellStart"/>
      <w:r w:rsidRPr="00F240F5">
        <w:rPr>
          <w:i/>
          <w:iCs/>
          <w:lang w:val="es-ES"/>
        </w:rPr>
        <w:t>difficoltà</w:t>
      </w:r>
      <w:proofErr w:type="spellEnd"/>
      <w:r w:rsidRPr="00F240F5">
        <w:rPr>
          <w:i/>
          <w:iCs/>
          <w:lang w:val="es-ES"/>
        </w:rPr>
        <w:t xml:space="preserve"> di </w:t>
      </w:r>
      <w:proofErr w:type="spellStart"/>
      <w:r w:rsidRPr="00F240F5">
        <w:rPr>
          <w:i/>
          <w:iCs/>
          <w:lang w:val="es-ES"/>
        </w:rPr>
        <w:t>accesso</w:t>
      </w:r>
      <w:proofErr w:type="spellEnd"/>
      <w:r w:rsidRPr="00F240F5">
        <w:rPr>
          <w:i/>
          <w:iCs/>
          <w:lang w:val="es-ES"/>
        </w:rPr>
        <w:t xml:space="preserve"> </w:t>
      </w:r>
      <w:proofErr w:type="spellStart"/>
      <w:r w:rsidRPr="00F240F5">
        <w:rPr>
          <w:i/>
          <w:iCs/>
          <w:lang w:val="es-ES"/>
        </w:rPr>
        <w:t>può</w:t>
      </w:r>
      <w:proofErr w:type="spellEnd"/>
      <w:r w:rsidRPr="00F240F5">
        <w:rPr>
          <w:i/>
          <w:iCs/>
          <w:lang w:val="es-ES"/>
        </w:rPr>
        <w:t xml:space="preserve"> variare significativamente da una </w:t>
      </w:r>
      <w:proofErr w:type="spellStart"/>
      <w:r w:rsidRPr="00F240F5">
        <w:rPr>
          <w:i/>
          <w:iCs/>
          <w:lang w:val="es-ES"/>
        </w:rPr>
        <w:t>tipologia</w:t>
      </w:r>
      <w:proofErr w:type="spellEnd"/>
      <w:r w:rsidRPr="00F240F5">
        <w:rPr>
          <w:i/>
          <w:iCs/>
          <w:lang w:val="es-ES"/>
        </w:rPr>
        <w:t xml:space="preserve"> </w:t>
      </w:r>
      <w:proofErr w:type="spellStart"/>
      <w:r w:rsidRPr="00F240F5">
        <w:rPr>
          <w:i/>
          <w:iCs/>
          <w:lang w:val="es-ES"/>
        </w:rPr>
        <w:t>all’altra</w:t>
      </w:r>
      <w:proofErr w:type="spellEnd"/>
      <w:r w:rsidRPr="00F240F5">
        <w:rPr>
          <w:i/>
          <w:iCs/>
          <w:lang w:val="es-ES"/>
        </w:rPr>
        <w:t xml:space="preserve">. Sarebbe da evitare </w:t>
      </w:r>
      <w:proofErr w:type="spellStart"/>
      <w:r w:rsidRPr="00F240F5">
        <w:rPr>
          <w:i/>
          <w:iCs/>
          <w:lang w:val="es-ES"/>
        </w:rPr>
        <w:t>il</w:t>
      </w:r>
      <w:proofErr w:type="spellEnd"/>
      <w:r w:rsidRPr="00F240F5">
        <w:rPr>
          <w:i/>
          <w:iCs/>
          <w:lang w:val="es-ES"/>
        </w:rPr>
        <w:t xml:space="preserve"> </w:t>
      </w:r>
      <w:proofErr w:type="spellStart"/>
      <w:r w:rsidRPr="00F240F5">
        <w:rPr>
          <w:i/>
          <w:iCs/>
          <w:lang w:val="es-ES"/>
        </w:rPr>
        <w:t>riferimento</w:t>
      </w:r>
      <w:proofErr w:type="spellEnd"/>
      <w:r w:rsidRPr="00F240F5">
        <w:rPr>
          <w:i/>
          <w:iCs/>
          <w:lang w:val="es-ES"/>
        </w:rPr>
        <w:t xml:space="preserve"> a </w:t>
      </w:r>
      <w:proofErr w:type="spellStart"/>
      <w:r w:rsidRPr="00F240F5">
        <w:rPr>
          <w:i/>
          <w:iCs/>
          <w:lang w:val="es-ES"/>
        </w:rPr>
        <w:t>documenti</w:t>
      </w:r>
      <w:proofErr w:type="spellEnd"/>
      <w:r w:rsidRPr="00F240F5">
        <w:rPr>
          <w:i/>
          <w:iCs/>
          <w:lang w:val="es-ES"/>
        </w:rPr>
        <w:t xml:space="preserve"> </w:t>
      </w:r>
      <w:proofErr w:type="spellStart"/>
      <w:r w:rsidRPr="00F240F5">
        <w:rPr>
          <w:i/>
          <w:iCs/>
          <w:lang w:val="es-ES"/>
        </w:rPr>
        <w:t>interni</w:t>
      </w:r>
      <w:proofErr w:type="spellEnd"/>
      <w:r w:rsidRPr="00F240F5">
        <w:rPr>
          <w:i/>
          <w:iCs/>
          <w:lang w:val="es-ES"/>
        </w:rPr>
        <w:t xml:space="preserve"> di </w:t>
      </w:r>
      <w:proofErr w:type="spellStart"/>
      <w:r w:rsidRPr="00F240F5">
        <w:rPr>
          <w:i/>
          <w:iCs/>
          <w:lang w:val="es-ES"/>
        </w:rPr>
        <w:t>Società</w:t>
      </w:r>
      <w:proofErr w:type="spellEnd"/>
      <w:r w:rsidRPr="00F240F5">
        <w:rPr>
          <w:i/>
          <w:iCs/>
          <w:lang w:val="es-ES"/>
        </w:rPr>
        <w:t xml:space="preserve"> non </w:t>
      </w:r>
      <w:proofErr w:type="spellStart"/>
      <w:r w:rsidRPr="00F240F5">
        <w:rPr>
          <w:i/>
          <w:iCs/>
          <w:lang w:val="es-ES"/>
        </w:rPr>
        <w:t>accessibili</w:t>
      </w:r>
      <w:proofErr w:type="spellEnd"/>
      <w:r w:rsidRPr="00F240F5">
        <w:rPr>
          <w:i/>
          <w:iCs/>
          <w:lang w:val="es-ES"/>
        </w:rPr>
        <w:t>.</w:t>
      </w:r>
    </w:p>
    <w:p w14:paraId="1A220BCC" w14:textId="77777777" w:rsidR="00586D3D" w:rsidRPr="00F240F5" w:rsidRDefault="00586D3D" w:rsidP="00636BF0">
      <w:pPr>
        <w:pStyle w:val="Testo"/>
        <w:rPr>
          <w:i/>
          <w:iCs/>
          <w:lang w:val="es-ES"/>
        </w:rPr>
      </w:pPr>
      <w:r w:rsidRPr="00F240F5">
        <w:rPr>
          <w:i/>
          <w:iCs/>
          <w:lang w:val="es-ES"/>
        </w:rPr>
        <w:t xml:space="preserve">Non viene qui preso in </w:t>
      </w:r>
      <w:proofErr w:type="spellStart"/>
      <w:r w:rsidRPr="00F240F5">
        <w:rPr>
          <w:i/>
          <w:iCs/>
          <w:lang w:val="es-ES"/>
        </w:rPr>
        <w:t>esame</w:t>
      </w:r>
      <w:proofErr w:type="spellEnd"/>
      <w:r w:rsidRPr="00F240F5">
        <w:rPr>
          <w:i/>
          <w:iCs/>
          <w:lang w:val="es-ES"/>
        </w:rPr>
        <w:t xml:space="preserve"> </w:t>
      </w:r>
      <w:proofErr w:type="spellStart"/>
      <w:r w:rsidRPr="00F240F5">
        <w:rPr>
          <w:i/>
          <w:iCs/>
          <w:lang w:val="es-ES"/>
        </w:rPr>
        <w:t>il</w:t>
      </w:r>
      <w:proofErr w:type="spellEnd"/>
      <w:r w:rsidRPr="00F240F5">
        <w:rPr>
          <w:i/>
          <w:iCs/>
          <w:lang w:val="es-ES"/>
        </w:rPr>
        <w:t xml:space="preserve"> caso di </w:t>
      </w:r>
      <w:proofErr w:type="spellStart"/>
      <w:r w:rsidRPr="00F240F5">
        <w:rPr>
          <w:i/>
          <w:iCs/>
          <w:lang w:val="es-ES"/>
        </w:rPr>
        <w:t>documenti</w:t>
      </w:r>
      <w:proofErr w:type="spellEnd"/>
      <w:r w:rsidRPr="00F240F5">
        <w:rPr>
          <w:i/>
          <w:iCs/>
          <w:lang w:val="es-ES"/>
        </w:rPr>
        <w:t xml:space="preserve"> di </w:t>
      </w:r>
      <w:proofErr w:type="spellStart"/>
      <w:r w:rsidRPr="00F240F5">
        <w:rPr>
          <w:i/>
          <w:iCs/>
          <w:lang w:val="es-ES"/>
        </w:rPr>
        <w:t>archivio</w:t>
      </w:r>
      <w:proofErr w:type="spellEnd"/>
      <w:r w:rsidR="00546B40" w:rsidRPr="00F240F5">
        <w:rPr>
          <w:i/>
          <w:iCs/>
          <w:lang w:val="es-ES"/>
        </w:rPr>
        <w:t xml:space="preserve">, </w:t>
      </w:r>
      <w:proofErr w:type="spellStart"/>
      <w:r w:rsidR="00546B40" w:rsidRPr="00F240F5">
        <w:rPr>
          <w:i/>
          <w:iCs/>
          <w:lang w:val="es-ES"/>
        </w:rPr>
        <w:t>manoscritti</w:t>
      </w:r>
      <w:proofErr w:type="spellEnd"/>
      <w:r w:rsidR="00546B40" w:rsidRPr="00F240F5">
        <w:rPr>
          <w:i/>
          <w:iCs/>
          <w:lang w:val="es-ES"/>
        </w:rPr>
        <w:t xml:space="preserve"> etc., raramente di </w:t>
      </w:r>
      <w:proofErr w:type="spellStart"/>
      <w:r w:rsidR="00546B40" w:rsidRPr="00F240F5">
        <w:rPr>
          <w:i/>
          <w:iCs/>
          <w:lang w:val="es-ES"/>
        </w:rPr>
        <w:t>interesse</w:t>
      </w:r>
      <w:proofErr w:type="spellEnd"/>
      <w:r w:rsidR="00546B40" w:rsidRPr="00F240F5">
        <w:rPr>
          <w:i/>
          <w:iCs/>
          <w:lang w:val="es-ES"/>
        </w:rPr>
        <w:t xml:space="preserve"> per una </w:t>
      </w:r>
      <w:proofErr w:type="spellStart"/>
      <w:r w:rsidR="00546B40" w:rsidRPr="00F240F5">
        <w:rPr>
          <w:i/>
          <w:iCs/>
          <w:lang w:val="es-ES"/>
        </w:rPr>
        <w:t>tesi</w:t>
      </w:r>
      <w:proofErr w:type="spellEnd"/>
      <w:r w:rsidR="00546B40" w:rsidRPr="00F240F5">
        <w:rPr>
          <w:i/>
          <w:iCs/>
          <w:lang w:val="es-ES"/>
        </w:rPr>
        <w:t xml:space="preserve"> di laurea in </w:t>
      </w:r>
      <w:proofErr w:type="spellStart"/>
      <w:r w:rsidR="00546B40" w:rsidRPr="00F240F5">
        <w:rPr>
          <w:i/>
          <w:iCs/>
          <w:lang w:val="es-ES"/>
        </w:rPr>
        <w:t>ingegneria</w:t>
      </w:r>
      <w:proofErr w:type="spellEnd"/>
      <w:r w:rsidR="00546B40" w:rsidRPr="00F240F5">
        <w:rPr>
          <w:i/>
          <w:iCs/>
          <w:lang w:val="es-ES"/>
        </w:rPr>
        <w:t xml:space="preserve">, </w:t>
      </w:r>
      <w:proofErr w:type="gramStart"/>
      <w:r w:rsidR="00546B40" w:rsidRPr="00F240F5">
        <w:rPr>
          <w:i/>
          <w:iCs/>
          <w:lang w:val="es-ES"/>
        </w:rPr>
        <w:t>per cui</w:t>
      </w:r>
      <w:proofErr w:type="gramEnd"/>
      <w:r w:rsidR="00546B40" w:rsidRPr="00F240F5">
        <w:rPr>
          <w:i/>
          <w:iCs/>
          <w:lang w:val="es-ES"/>
        </w:rPr>
        <w:t xml:space="preserve"> si </w:t>
      </w:r>
      <w:proofErr w:type="spellStart"/>
      <w:r w:rsidR="00546B40" w:rsidRPr="00F240F5">
        <w:rPr>
          <w:i/>
          <w:iCs/>
          <w:lang w:val="es-ES"/>
        </w:rPr>
        <w:t>rimanda</w:t>
      </w:r>
      <w:proofErr w:type="spellEnd"/>
      <w:r w:rsidR="00546B40" w:rsidRPr="00F240F5">
        <w:rPr>
          <w:i/>
          <w:iCs/>
          <w:lang w:val="es-ES"/>
        </w:rPr>
        <w:t xml:space="preserve"> </w:t>
      </w:r>
      <w:proofErr w:type="spellStart"/>
      <w:r w:rsidR="00546B40" w:rsidRPr="00F240F5">
        <w:rPr>
          <w:i/>
          <w:iCs/>
          <w:lang w:val="es-ES"/>
        </w:rPr>
        <w:t>alla</w:t>
      </w:r>
      <w:proofErr w:type="spellEnd"/>
      <w:r w:rsidR="00546B40" w:rsidRPr="00F240F5">
        <w:rPr>
          <w:i/>
          <w:iCs/>
          <w:lang w:val="es-ES"/>
        </w:rPr>
        <w:t xml:space="preserve"> </w:t>
      </w:r>
      <w:proofErr w:type="spellStart"/>
      <w:r w:rsidR="00546B40" w:rsidRPr="00F240F5">
        <w:rPr>
          <w:i/>
          <w:iCs/>
          <w:lang w:val="es-ES"/>
        </w:rPr>
        <w:t>letetratura</w:t>
      </w:r>
      <w:proofErr w:type="spellEnd"/>
      <w:r w:rsidR="00546B40" w:rsidRPr="00F240F5">
        <w:rPr>
          <w:i/>
          <w:iCs/>
          <w:lang w:val="es-ES"/>
        </w:rPr>
        <w:t xml:space="preserve"> </w:t>
      </w:r>
      <w:proofErr w:type="spellStart"/>
      <w:r w:rsidR="00546B40" w:rsidRPr="00F240F5">
        <w:rPr>
          <w:i/>
          <w:iCs/>
          <w:lang w:val="es-ES"/>
        </w:rPr>
        <w:t>specializzata</w:t>
      </w:r>
      <w:proofErr w:type="spellEnd"/>
      <w:r w:rsidR="00546B40" w:rsidRPr="00F240F5">
        <w:rPr>
          <w:i/>
          <w:iCs/>
          <w:lang w:val="es-ES"/>
        </w:rPr>
        <w:t>.</w:t>
      </w:r>
    </w:p>
    <w:p w14:paraId="4557191C" w14:textId="77777777" w:rsidR="00586D3D" w:rsidRPr="00F240F5" w:rsidRDefault="00586D3D" w:rsidP="00F240F5">
      <w:pPr>
        <w:pStyle w:val="Bibliografia"/>
      </w:pPr>
      <w:r w:rsidRPr="00F240F5">
        <w:rPr>
          <w:lang w:val="en-GB"/>
        </w:rPr>
        <w:t xml:space="preserve">Schneid S.C., 2009, Investigation of novel Process Analytical Technology (PAT) tools for use in freeze-drying processes. </w:t>
      </w:r>
      <w:proofErr w:type="spellStart"/>
      <w:r w:rsidRPr="00F240F5">
        <w:t>Ph.D</w:t>
      </w:r>
      <w:proofErr w:type="spellEnd"/>
      <w:r w:rsidRPr="00F240F5">
        <w:t xml:space="preserve">. </w:t>
      </w:r>
      <w:proofErr w:type="spellStart"/>
      <w:r w:rsidRPr="00F240F5">
        <w:t>dissertation</w:t>
      </w:r>
      <w:proofErr w:type="spellEnd"/>
      <w:r w:rsidRPr="00F240F5">
        <w:t xml:space="preserve">, Friedrich-Alexander University, Erlangen, Germania. </w:t>
      </w:r>
    </w:p>
    <w:p w14:paraId="396B0FA1" w14:textId="77777777" w:rsidR="00586D3D" w:rsidRPr="00F240F5" w:rsidRDefault="00586D3D" w:rsidP="00F240F5">
      <w:pPr>
        <w:pStyle w:val="Bibliografia"/>
      </w:pPr>
      <w:r w:rsidRPr="00F240F5">
        <w:t>Accardo G., 2011, Sviluppo di nuove metodologie per il controllo di cicli di liofilizzazione. Tesi di laurea, Politecnico di Torino.</w:t>
      </w:r>
    </w:p>
    <w:p w14:paraId="5B435FC4" w14:textId="77777777" w:rsidR="00586D3D" w:rsidRPr="00F240F5" w:rsidRDefault="00586D3D" w:rsidP="00F240F5">
      <w:pPr>
        <w:pStyle w:val="Bibliografia"/>
        <w:rPr>
          <w:lang w:val="en-GB"/>
        </w:rPr>
      </w:pPr>
      <w:r w:rsidRPr="00F240F5">
        <w:t xml:space="preserve">Baldi G., Barresi A.A., Vanni M. and Cittadini M., 2000, </w:t>
      </w:r>
      <w:proofErr w:type="spellStart"/>
      <w:r w:rsidRPr="00F240F5">
        <w:t>Catalytic</w:t>
      </w:r>
      <w:proofErr w:type="spellEnd"/>
      <w:r w:rsidRPr="00F240F5">
        <w:t xml:space="preserve"> </w:t>
      </w:r>
      <w:proofErr w:type="spellStart"/>
      <w:r w:rsidRPr="00F240F5">
        <w:t>abatement</w:t>
      </w:r>
      <w:proofErr w:type="spellEnd"/>
      <w:r w:rsidRPr="00F240F5">
        <w:t xml:space="preserve"> of </w:t>
      </w:r>
      <w:proofErr w:type="spellStart"/>
      <w:r w:rsidRPr="00F240F5">
        <w:t>gaseous</w:t>
      </w:r>
      <w:proofErr w:type="spellEnd"/>
      <w:r w:rsidRPr="00F240F5">
        <w:t xml:space="preserve"> </w:t>
      </w:r>
      <w:proofErr w:type="spellStart"/>
      <w:r w:rsidRPr="00F240F5">
        <w:t>pollutants</w:t>
      </w:r>
      <w:proofErr w:type="spellEnd"/>
      <w:r w:rsidRPr="00F240F5">
        <w:t xml:space="preserve"> from </w:t>
      </w:r>
      <w:proofErr w:type="spellStart"/>
      <w:r w:rsidRPr="00F240F5">
        <w:t>iron</w:t>
      </w:r>
      <w:proofErr w:type="spellEnd"/>
      <w:r w:rsidRPr="00F240F5">
        <w:t xml:space="preserve">-making </w:t>
      </w:r>
      <w:proofErr w:type="spellStart"/>
      <w:r w:rsidRPr="00F240F5">
        <w:t>processes</w:t>
      </w:r>
      <w:proofErr w:type="spellEnd"/>
      <w:r w:rsidRPr="00F240F5">
        <w:t xml:space="preserve">. </w:t>
      </w:r>
      <w:r w:rsidRPr="00F240F5">
        <w:rPr>
          <w:lang w:val="en-GB"/>
        </w:rPr>
        <w:t xml:space="preserve">Project ENV4-CT97-0599, Second Annual Report. Commission of the European Communities, Directorate </w:t>
      </w:r>
      <w:r w:rsidR="003F2E4B" w:rsidRPr="00F240F5">
        <w:rPr>
          <w:lang w:val="en-GB"/>
        </w:rPr>
        <w:t>General</w:t>
      </w:r>
      <w:r w:rsidRPr="00F240F5">
        <w:rPr>
          <w:lang w:val="en-GB"/>
        </w:rPr>
        <w:t xml:space="preserve"> XII, March 2000, pp. 46-57.</w:t>
      </w:r>
    </w:p>
    <w:p w14:paraId="42BDB898" w14:textId="77777777" w:rsidR="00586D3D" w:rsidRPr="00F240F5" w:rsidRDefault="00586D3D" w:rsidP="00636BF0">
      <w:pPr>
        <w:pStyle w:val="Testo"/>
        <w:rPr>
          <w:lang w:val="en-US"/>
        </w:rPr>
      </w:pPr>
    </w:p>
    <w:p w14:paraId="035F899F" w14:textId="77777777" w:rsidR="00586D3D" w:rsidRPr="00F240F5" w:rsidRDefault="00586D3D" w:rsidP="00636BF0">
      <w:pPr>
        <w:pStyle w:val="Testo"/>
      </w:pPr>
      <w:r w:rsidRPr="00F240F5">
        <w:t>-----------------------------------------------------------</w:t>
      </w:r>
    </w:p>
    <w:p w14:paraId="7B47FCD4" w14:textId="77777777" w:rsidR="00F240F5" w:rsidRPr="00F240F5" w:rsidRDefault="00F240F5" w:rsidP="00636BF0">
      <w:pPr>
        <w:pStyle w:val="Testo"/>
      </w:pPr>
    </w:p>
    <w:p w14:paraId="4825167D" w14:textId="45D0639F" w:rsidR="00586D3D" w:rsidRPr="00F240F5" w:rsidRDefault="00F240F5" w:rsidP="00F240F5">
      <w:pPr>
        <w:pStyle w:val="Testo"/>
        <w:ind w:firstLine="0"/>
        <w:rPr>
          <w:b/>
          <w:lang w:val="es-ES"/>
        </w:rPr>
      </w:pPr>
      <w:proofErr w:type="spellStart"/>
      <w:r w:rsidRPr="00F240F5">
        <w:rPr>
          <w:b/>
          <w:lang w:val="es-ES"/>
        </w:rPr>
        <w:lastRenderedPageBreak/>
        <w:t>Citazioni</w:t>
      </w:r>
      <w:proofErr w:type="spellEnd"/>
      <w:r w:rsidRPr="00F240F5">
        <w:rPr>
          <w:b/>
          <w:lang w:val="es-ES"/>
        </w:rPr>
        <w:t xml:space="preserve"> </w:t>
      </w:r>
      <w:proofErr w:type="spellStart"/>
      <w:r w:rsidRPr="00F240F5">
        <w:rPr>
          <w:b/>
          <w:lang w:val="es-ES"/>
        </w:rPr>
        <w:t>bibliografiche</w:t>
      </w:r>
      <w:proofErr w:type="spellEnd"/>
      <w:r w:rsidRPr="00F240F5">
        <w:rPr>
          <w:b/>
          <w:lang w:val="es-ES"/>
        </w:rPr>
        <w:t xml:space="preserve"> con </w:t>
      </w:r>
      <w:proofErr w:type="spellStart"/>
      <w:r w:rsidRPr="00F240F5">
        <w:rPr>
          <w:b/>
          <w:lang w:val="es-ES"/>
        </w:rPr>
        <w:t>numerazione</w:t>
      </w:r>
      <w:proofErr w:type="spellEnd"/>
    </w:p>
    <w:p w14:paraId="1535307F" w14:textId="3134F5A0" w:rsidR="009D5BE3" w:rsidRPr="00F240F5" w:rsidRDefault="009D5BE3" w:rsidP="00F240F5">
      <w:pPr>
        <w:pStyle w:val="Testo"/>
        <w:ind w:firstLine="0"/>
        <w:rPr>
          <w:i/>
          <w:iCs/>
        </w:rPr>
      </w:pPr>
      <w:r w:rsidRPr="00F240F5">
        <w:rPr>
          <w:i/>
          <w:iCs/>
        </w:rPr>
        <w:t>Alcuni esempi di citazioni bibliografiche riportate con la numerazione sono mostrati nel seguito:</w:t>
      </w:r>
    </w:p>
    <w:p w14:paraId="34924683" w14:textId="77777777" w:rsidR="009D5BE3" w:rsidRPr="00F240F5" w:rsidRDefault="009D5BE3" w:rsidP="00F240F5">
      <w:pPr>
        <w:pStyle w:val="Bibliografia"/>
        <w:rPr>
          <w:lang w:val="en-GB"/>
        </w:rPr>
      </w:pPr>
      <w:r w:rsidRPr="00F240F5">
        <w:rPr>
          <w:lang w:val="en-US"/>
        </w:rPr>
        <w:t>[1]</w:t>
      </w:r>
      <w:r w:rsidR="00586D3D" w:rsidRPr="00F240F5">
        <w:rPr>
          <w:lang w:val="en-US"/>
        </w:rPr>
        <w:tab/>
      </w:r>
      <w:r w:rsidRPr="00F240F5">
        <w:rPr>
          <w:lang w:val="en-GB"/>
        </w:rPr>
        <w:t xml:space="preserve">Ghio S., Barresi A.A. and Rovero G., </w:t>
      </w:r>
      <w:smartTag w:uri="urn:schemas-microsoft-com:office:smarttags" w:element="metricconverter">
        <w:smartTagPr>
          <w:attr w:name="ProductID" w:val="2000, A"/>
        </w:smartTagPr>
        <w:r w:rsidRPr="00F240F5">
          <w:rPr>
            <w:lang w:val="en-GB"/>
          </w:rPr>
          <w:t>2000, A</w:t>
        </w:r>
      </w:smartTag>
      <w:r w:rsidRPr="00F240F5">
        <w:rPr>
          <w:lang w:val="en-GB"/>
        </w:rPr>
        <w:t xml:space="preserve"> comparison of evaporative and conventional freezing prior to freeze-drying of fruits and vegetables. Food Bioproducts Proc., Trans. </w:t>
      </w:r>
      <w:proofErr w:type="spellStart"/>
      <w:r w:rsidRPr="00F240F5">
        <w:rPr>
          <w:lang w:val="en-GB"/>
        </w:rPr>
        <w:t>I.Chem.E</w:t>
      </w:r>
      <w:proofErr w:type="spellEnd"/>
      <w:r w:rsidRPr="00F240F5">
        <w:rPr>
          <w:lang w:val="en-GB"/>
        </w:rPr>
        <w:t xml:space="preserve">. C, </w:t>
      </w:r>
      <w:r w:rsidRPr="00F240F5">
        <w:rPr>
          <w:b/>
          <w:lang w:val="en-GB"/>
        </w:rPr>
        <w:t>78</w:t>
      </w:r>
      <w:r w:rsidRPr="00F240F5">
        <w:rPr>
          <w:lang w:val="en-GB"/>
        </w:rPr>
        <w:t xml:space="preserve"> (4), 187-192.</w:t>
      </w:r>
    </w:p>
    <w:p w14:paraId="6AA7E947" w14:textId="77777777" w:rsidR="009D5BE3" w:rsidRPr="00F240F5" w:rsidRDefault="009D5BE3" w:rsidP="00F240F5">
      <w:pPr>
        <w:pStyle w:val="Bibliografia"/>
      </w:pPr>
      <w:r w:rsidRPr="00F240F5">
        <w:rPr>
          <w:lang w:val="en-US"/>
        </w:rPr>
        <w:t>[2]</w:t>
      </w:r>
      <w:r w:rsidR="00586D3D" w:rsidRPr="00F240F5">
        <w:rPr>
          <w:lang w:val="en-US"/>
        </w:rPr>
        <w:tab/>
      </w:r>
      <w:r w:rsidRPr="00F240F5">
        <w:rPr>
          <w:lang w:val="en-GB"/>
        </w:rPr>
        <w:t xml:space="preserve">Barresi A.A., 2000, Selectivity of mixing-sensitive reactions in slurry systems. </w:t>
      </w:r>
      <w:r w:rsidRPr="00F240F5">
        <w:t xml:space="preserve">Chem. Eng. Sci. </w:t>
      </w:r>
      <w:r w:rsidRPr="00F240F5">
        <w:rPr>
          <w:b/>
        </w:rPr>
        <w:t>55</w:t>
      </w:r>
      <w:r w:rsidRPr="00F240F5">
        <w:t>(10), 1929-1933</w:t>
      </w:r>
    </w:p>
    <w:p w14:paraId="7D863675" w14:textId="77777777" w:rsidR="00586D3D" w:rsidRPr="00F240F5" w:rsidRDefault="00586D3D" w:rsidP="00F240F5">
      <w:pPr>
        <w:pStyle w:val="Testo"/>
        <w:ind w:firstLine="0"/>
        <w:rPr>
          <w:i/>
          <w:iCs/>
        </w:rPr>
      </w:pPr>
      <w:r w:rsidRPr="00F240F5">
        <w:rPr>
          <w:i/>
          <w:iCs/>
        </w:rPr>
        <w:t>Accettabile, ma sconsigliata, la versione ridotta, peraltro adottata da alcune riviste:</w:t>
      </w:r>
    </w:p>
    <w:p w14:paraId="20E41A58" w14:textId="77777777" w:rsidR="00586D3D" w:rsidRDefault="00586D3D" w:rsidP="00F240F5">
      <w:pPr>
        <w:pStyle w:val="Bibliografia"/>
      </w:pPr>
      <w:r w:rsidRPr="00F240F5">
        <w:t>[2]</w:t>
      </w:r>
      <w:r w:rsidRPr="00F240F5">
        <w:tab/>
        <w:t>Barresi A.A., 2000, Chem. Eng. Sci. 55, 1929.</w:t>
      </w:r>
    </w:p>
    <w:p w14:paraId="7720055A" w14:textId="77777777" w:rsidR="00AC760A" w:rsidRDefault="00AC760A" w:rsidP="00F240F5">
      <w:pPr>
        <w:pStyle w:val="Bibliografia"/>
      </w:pPr>
    </w:p>
    <w:p w14:paraId="58D8362A" w14:textId="77777777" w:rsidR="00AC760A" w:rsidRDefault="00AC760A" w:rsidP="00F240F5">
      <w:pPr>
        <w:pStyle w:val="Bibliografia"/>
        <w:sectPr w:rsidR="00AC760A" w:rsidSect="00AC760A">
          <w:pgSz w:w="11906" w:h="16838" w:code="9"/>
          <w:pgMar w:top="1418" w:right="1418" w:bottom="1418" w:left="1418" w:header="709" w:footer="709" w:gutter="0"/>
          <w:cols w:space="708"/>
          <w:docGrid w:linePitch="360"/>
        </w:sectPr>
      </w:pPr>
    </w:p>
    <w:p w14:paraId="42B5F080" w14:textId="77777777" w:rsidR="00AC760A" w:rsidRPr="00F240F5" w:rsidRDefault="00AC760A" w:rsidP="00F240F5">
      <w:pPr>
        <w:pStyle w:val="Bibliografia"/>
      </w:pPr>
    </w:p>
    <w:p w14:paraId="54049119" w14:textId="3D9F36D2" w:rsidR="002E225A" w:rsidRPr="00C80811" w:rsidRDefault="002E225A" w:rsidP="00636BF0">
      <w:pPr>
        <w:pStyle w:val="Capitolo"/>
      </w:pPr>
      <w:r w:rsidRPr="00C80811">
        <w:t xml:space="preserve">4. </w:t>
      </w:r>
      <w:r>
        <w:t>Risultati</w:t>
      </w:r>
      <w:r w:rsidR="00EC1FBA">
        <w:fldChar w:fldCharType="begin"/>
      </w:r>
      <w:r w:rsidR="00EC1FBA">
        <w:instrText xml:space="preserve"> XE "</w:instrText>
      </w:r>
      <w:r w:rsidR="00EC1FBA" w:rsidRPr="00360CC2">
        <w:instrText>4. Risultati</w:instrText>
      </w:r>
      <w:r w:rsidR="00EC1FBA">
        <w:instrText xml:space="preserve">" </w:instrText>
      </w:r>
      <w:r w:rsidR="00EC1FBA">
        <w:fldChar w:fldCharType="end"/>
      </w:r>
    </w:p>
    <w:p w14:paraId="58ED8190" w14:textId="04897DD5" w:rsidR="00AC760A" w:rsidRDefault="002E225A" w:rsidP="00284C4A">
      <w:pPr>
        <w:pStyle w:val="Testo"/>
        <w:ind w:firstLine="0"/>
      </w:pPr>
      <w:r w:rsidRPr="002E225A">
        <w:t xml:space="preserve">Inserire in questo </w:t>
      </w:r>
      <w:r w:rsidR="009E288E">
        <w:t>Capitolo</w:t>
      </w:r>
      <w:r w:rsidRPr="002E225A">
        <w:t xml:space="preserve"> i risultati conseguiti, cercando di analizzarli -- se possibile -- in modo quantitativo.</w:t>
      </w:r>
    </w:p>
    <w:p w14:paraId="7DB3DC6C" w14:textId="77777777" w:rsidR="00AC760A" w:rsidRDefault="00AC760A" w:rsidP="00284C4A">
      <w:pPr>
        <w:pStyle w:val="Testo"/>
        <w:ind w:firstLine="0"/>
      </w:pPr>
    </w:p>
    <w:p w14:paraId="492AD927" w14:textId="77777777" w:rsidR="00AC760A" w:rsidRDefault="00AC760A" w:rsidP="00284C4A">
      <w:pPr>
        <w:pStyle w:val="Testo"/>
        <w:ind w:firstLine="0"/>
        <w:sectPr w:rsidR="00AC760A" w:rsidSect="00AC760A">
          <w:pgSz w:w="11906" w:h="16838" w:code="9"/>
          <w:pgMar w:top="1418" w:right="1418" w:bottom="1418" w:left="1418" w:header="709" w:footer="709" w:gutter="0"/>
          <w:cols w:space="708"/>
          <w:docGrid w:linePitch="360"/>
        </w:sectPr>
      </w:pPr>
    </w:p>
    <w:p w14:paraId="7644B3CA" w14:textId="0BD99A1E" w:rsidR="00B73F92" w:rsidRPr="00C80811" w:rsidRDefault="00EC1FBA" w:rsidP="0023782A">
      <w:pPr>
        <w:pStyle w:val="Capitolo"/>
      </w:pPr>
      <w:r w:rsidRPr="0023782A">
        <w:lastRenderedPageBreak/>
        <w:t>5</w:t>
      </w:r>
      <w:r w:rsidR="00B73F92" w:rsidRPr="0023782A">
        <w:t xml:space="preserve">. </w:t>
      </w:r>
      <w:r w:rsidR="002E225A" w:rsidRPr="0023782A">
        <w:t>Conclusioni</w:t>
      </w:r>
      <w:r>
        <w:fldChar w:fldCharType="begin"/>
      </w:r>
      <w:r>
        <w:instrText xml:space="preserve"> XE "</w:instrText>
      </w:r>
      <w:r w:rsidRPr="001B051D">
        <w:rPr>
          <w:rStyle w:val="CapitoloCarattere"/>
        </w:rPr>
        <w:instrText>5. Conclusioni</w:instrText>
      </w:r>
      <w:r>
        <w:instrText xml:space="preserve">" </w:instrText>
      </w:r>
      <w:r>
        <w:rPr>
          <w:rStyle w:val="CapitoloCarattere"/>
        </w:rPr>
        <w:fldChar w:fldCharType="end"/>
      </w:r>
    </w:p>
    <w:p w14:paraId="685EB7B3" w14:textId="77777777" w:rsidR="002E225A" w:rsidRPr="002E225A" w:rsidRDefault="002E225A" w:rsidP="00284C4A">
      <w:pPr>
        <w:pStyle w:val="Testo"/>
        <w:ind w:firstLine="0"/>
      </w:pPr>
      <w:r w:rsidRPr="002E225A">
        <w:t>Qui si inseriscono brevi conclusioni sul lavoro svolto, senza ripetere inutilmente il sommario.</w:t>
      </w:r>
    </w:p>
    <w:p w14:paraId="52FA7F47" w14:textId="77777777" w:rsidR="002E225A" w:rsidRDefault="002E225A" w:rsidP="00284C4A">
      <w:pPr>
        <w:pStyle w:val="Testo"/>
      </w:pPr>
      <w:r w:rsidRPr="002E225A">
        <w:t>Si possono evidenziare i punti di forza e quelli di debolezza, nonché i possibili sviluppi futuri o attività da svolgere per migliorare i risultati.</w:t>
      </w:r>
    </w:p>
    <w:p w14:paraId="477E0F15" w14:textId="77777777" w:rsidR="002E225A" w:rsidRDefault="002E225A" w:rsidP="00284C4A">
      <w:pPr>
        <w:pStyle w:val="Testo"/>
      </w:pPr>
    </w:p>
    <w:p w14:paraId="05E3773F" w14:textId="05964A2D" w:rsidR="00B73F92" w:rsidRDefault="00B73F92" w:rsidP="00284C4A">
      <w:pPr>
        <w:pStyle w:val="Testo"/>
      </w:pPr>
      <w:r w:rsidRPr="00C80811">
        <w:t xml:space="preserve">Si raccomanda di rileggere sempre attentamente quanto </w:t>
      </w:r>
      <w:r w:rsidR="002E225A">
        <w:t>scritto</w:t>
      </w:r>
      <w:r w:rsidRPr="00C80811">
        <w:t xml:space="preserve"> prima di consegnare. Sembrerebbe una raccomandazione ovvia ma la realtà dimostra che in realtà gli studenti spesso non lo fanno. Anche l’uso del correttore ortografico è raccomandato, per quanto questo non sostituisca, ma agevoli, la revisione.</w:t>
      </w:r>
    </w:p>
    <w:p w14:paraId="614560CB" w14:textId="77777777" w:rsidR="00AC760A" w:rsidRDefault="00AC760A" w:rsidP="00284C4A">
      <w:pPr>
        <w:pStyle w:val="Testo"/>
      </w:pPr>
    </w:p>
    <w:p w14:paraId="4C468CE4" w14:textId="77777777" w:rsidR="00AC760A" w:rsidRDefault="00AC760A" w:rsidP="00284C4A">
      <w:pPr>
        <w:pStyle w:val="Testo"/>
        <w:sectPr w:rsidR="00AC760A" w:rsidSect="009D5BE3">
          <w:pgSz w:w="11906" w:h="16838" w:code="9"/>
          <w:pgMar w:top="1418" w:right="1418" w:bottom="1418" w:left="1418" w:header="709" w:footer="709" w:gutter="0"/>
          <w:cols w:space="708"/>
          <w:docGrid w:linePitch="360"/>
        </w:sectPr>
      </w:pPr>
    </w:p>
    <w:p w14:paraId="0B11FDE9" w14:textId="77777777" w:rsidR="00AC760A" w:rsidRDefault="00AC760A" w:rsidP="00284C4A">
      <w:pPr>
        <w:pStyle w:val="Testo"/>
      </w:pPr>
    </w:p>
    <w:p w14:paraId="49B886A7" w14:textId="781C0EFF" w:rsidR="00B73F92" w:rsidRDefault="00B73F92" w:rsidP="00284C4A">
      <w:pPr>
        <w:pStyle w:val="Capitolo"/>
      </w:pPr>
      <w:r>
        <w:t>Bibliografia</w:t>
      </w:r>
      <w:r w:rsidR="00EC1FBA">
        <w:fldChar w:fldCharType="begin"/>
      </w:r>
      <w:r w:rsidR="00EC1FBA">
        <w:instrText xml:space="preserve"> XE "</w:instrText>
      </w:r>
      <w:r w:rsidR="00EC1FBA" w:rsidRPr="00F1224B">
        <w:instrText>Bibliografia</w:instrText>
      </w:r>
      <w:r w:rsidR="00EC1FBA">
        <w:instrText xml:space="preserve">" </w:instrText>
      </w:r>
      <w:r w:rsidR="00EC1FBA">
        <w:fldChar w:fldCharType="end"/>
      </w:r>
    </w:p>
    <w:p w14:paraId="09B12110" w14:textId="77777777" w:rsidR="00284C4A" w:rsidRDefault="00284C4A" w:rsidP="00B73F92">
      <w:pPr>
        <w:pStyle w:val="Testo"/>
      </w:pPr>
    </w:p>
    <w:p w14:paraId="5213414E" w14:textId="371792D3" w:rsidR="00B73F92" w:rsidRDefault="00B73F92" w:rsidP="00284C4A">
      <w:pPr>
        <w:pStyle w:val="Testo"/>
        <w:ind w:firstLine="0"/>
      </w:pPr>
      <w:r>
        <w:t>Aggiungere qui le citazioni effettive usate nella tesi stessa.</w:t>
      </w:r>
    </w:p>
    <w:p w14:paraId="2FBFDAA5" w14:textId="77777777" w:rsidR="00B73F92" w:rsidRDefault="00B73F92" w:rsidP="006124FD">
      <w:pPr>
        <w:spacing w:after="120"/>
        <w:rPr>
          <w:rFonts w:ascii="Palatino Linotype" w:hAnsi="Palatino Linotype"/>
        </w:rPr>
      </w:pPr>
    </w:p>
    <w:p w14:paraId="0F7CF71E" w14:textId="77777777" w:rsidR="00AC7001" w:rsidRPr="00C80811" w:rsidRDefault="00AC7001" w:rsidP="009D5BE3">
      <w:pPr>
        <w:spacing w:after="120"/>
        <w:jc w:val="both"/>
        <w:rPr>
          <w:rFonts w:ascii="Palatino Linotype" w:hAnsi="Palatino Linotype"/>
        </w:rPr>
      </w:pPr>
    </w:p>
    <w:sectPr w:rsidR="00AC7001" w:rsidRPr="00C80811" w:rsidSect="009D5BE3">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C203" w14:textId="77777777" w:rsidR="003C6AEC" w:rsidRDefault="003C6AEC">
      <w:r>
        <w:separator/>
      </w:r>
    </w:p>
  </w:endnote>
  <w:endnote w:type="continuationSeparator" w:id="0">
    <w:p w14:paraId="26B56B2B" w14:textId="77777777" w:rsidR="003C6AEC" w:rsidRDefault="003C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D08A" w14:textId="59D06A07" w:rsidR="004C66AC" w:rsidRDefault="004C66AC">
    <w:pPr>
      <w:pStyle w:val="Pidipagina"/>
      <w:jc w:val="center"/>
    </w:pPr>
  </w:p>
  <w:p w14:paraId="2EDE49C7" w14:textId="77777777" w:rsidR="00546B40" w:rsidRDefault="00546B40" w:rsidP="009A2E15">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883573"/>
      <w:docPartObj>
        <w:docPartGallery w:val="Page Numbers (Bottom of Page)"/>
        <w:docPartUnique/>
      </w:docPartObj>
    </w:sdtPr>
    <w:sdtEndPr/>
    <w:sdtContent>
      <w:p w14:paraId="34DC47BA" w14:textId="77777777" w:rsidR="00AC760A" w:rsidRDefault="00AC760A">
        <w:pPr>
          <w:pStyle w:val="Pidipagina"/>
          <w:jc w:val="center"/>
        </w:pPr>
        <w:r>
          <w:fldChar w:fldCharType="begin"/>
        </w:r>
        <w:r>
          <w:instrText xml:space="preserve"> PAGE  \* ROMAN  \* MERGEFORMAT </w:instrText>
        </w:r>
        <w:r>
          <w:fldChar w:fldCharType="separate"/>
        </w:r>
        <w:r>
          <w:rPr>
            <w:noProof/>
          </w:rPr>
          <w:t>I</w:t>
        </w:r>
        <w:r>
          <w:fldChar w:fldCharType="end"/>
        </w:r>
      </w:p>
    </w:sdtContent>
  </w:sdt>
  <w:p w14:paraId="01B86B8A" w14:textId="77777777" w:rsidR="00AC760A" w:rsidRDefault="00AC760A" w:rsidP="009A2E15">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291566"/>
      <w:docPartObj>
        <w:docPartGallery w:val="Page Numbers (Bottom of Page)"/>
        <w:docPartUnique/>
      </w:docPartObj>
    </w:sdtPr>
    <w:sdtEndPr/>
    <w:sdtContent>
      <w:p w14:paraId="2CDAC684" w14:textId="09ADE991" w:rsidR="004C66AC" w:rsidRDefault="004C66AC">
        <w:pPr>
          <w:pStyle w:val="Pidipagina"/>
          <w:jc w:val="center"/>
        </w:pPr>
        <w:r>
          <w:fldChar w:fldCharType="begin"/>
        </w:r>
        <w:r>
          <w:instrText>PAGE   \* MERGEFORMAT</w:instrText>
        </w:r>
        <w:r>
          <w:fldChar w:fldCharType="separate"/>
        </w:r>
        <w:r>
          <w:t>2</w:t>
        </w:r>
        <w:r>
          <w:fldChar w:fldCharType="end"/>
        </w:r>
      </w:p>
    </w:sdtContent>
  </w:sdt>
  <w:p w14:paraId="3ABE568F" w14:textId="77777777" w:rsidR="00546B40" w:rsidRDefault="00546B40" w:rsidP="009A2E15">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279256"/>
      <w:docPartObj>
        <w:docPartGallery w:val="Page Numbers (Bottom of Page)"/>
        <w:docPartUnique/>
      </w:docPartObj>
    </w:sdtPr>
    <w:sdtEndPr/>
    <w:sdtContent>
      <w:p w14:paraId="0130E2F9" w14:textId="72AB251E" w:rsidR="00AC760A" w:rsidRDefault="00AC760A">
        <w:pPr>
          <w:pStyle w:val="Pidipagina"/>
          <w:jc w:val="center"/>
        </w:pPr>
        <w:r>
          <w:fldChar w:fldCharType="begin"/>
        </w:r>
        <w:r>
          <w:instrText>PAGE   \* MERGEFORMAT</w:instrText>
        </w:r>
        <w:r>
          <w:fldChar w:fldCharType="separate"/>
        </w:r>
        <w:r>
          <w:t>2</w:t>
        </w:r>
        <w:r>
          <w:fldChar w:fldCharType="end"/>
        </w:r>
      </w:p>
    </w:sdtContent>
  </w:sdt>
  <w:p w14:paraId="4B802606" w14:textId="77777777" w:rsidR="00AC760A" w:rsidRDefault="00AC760A" w:rsidP="009A2E15">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07E1" w14:textId="77777777" w:rsidR="003C6AEC" w:rsidRDefault="003C6AEC">
      <w:r>
        <w:separator/>
      </w:r>
    </w:p>
  </w:footnote>
  <w:footnote w:type="continuationSeparator" w:id="0">
    <w:p w14:paraId="19B69C70" w14:textId="77777777" w:rsidR="003C6AEC" w:rsidRDefault="003C6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A97"/>
    <w:multiLevelType w:val="hybridMultilevel"/>
    <w:tmpl w:val="35660C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90E7D42"/>
    <w:multiLevelType w:val="hybridMultilevel"/>
    <w:tmpl w:val="5762A87A"/>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A6B07"/>
    <w:multiLevelType w:val="hybridMultilevel"/>
    <w:tmpl w:val="90A21A98"/>
    <w:lvl w:ilvl="0" w:tplc="04100011">
      <w:start w:val="1"/>
      <w:numFmt w:val="decimal"/>
      <w:lvlText w:val="%1)"/>
      <w:lvlJc w:val="left"/>
      <w:pPr>
        <w:tabs>
          <w:tab w:val="num" w:pos="720"/>
        </w:tabs>
        <w:ind w:left="720" w:hanging="360"/>
      </w:pPr>
    </w:lvl>
    <w:lvl w:ilvl="1" w:tplc="2A54621E">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C2B51FF"/>
    <w:multiLevelType w:val="hybridMultilevel"/>
    <w:tmpl w:val="F3DC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34780"/>
    <w:multiLevelType w:val="hybridMultilevel"/>
    <w:tmpl w:val="E142455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77A1A77"/>
    <w:multiLevelType w:val="hybridMultilevel"/>
    <w:tmpl w:val="ED32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D42E3"/>
    <w:multiLevelType w:val="hybridMultilevel"/>
    <w:tmpl w:val="5E54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70C96"/>
    <w:multiLevelType w:val="hybridMultilevel"/>
    <w:tmpl w:val="3926C188"/>
    <w:lvl w:ilvl="0" w:tplc="953C9AFA">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E50862"/>
    <w:multiLevelType w:val="hybridMultilevel"/>
    <w:tmpl w:val="1A9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F257E"/>
    <w:multiLevelType w:val="multilevel"/>
    <w:tmpl w:val="3926C18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F3EDE"/>
    <w:multiLevelType w:val="hybridMultilevel"/>
    <w:tmpl w:val="B52E4EE4"/>
    <w:lvl w:ilvl="0" w:tplc="F98ABF22">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61E15248"/>
    <w:multiLevelType w:val="hybridMultilevel"/>
    <w:tmpl w:val="BD9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EC4B3F"/>
    <w:multiLevelType w:val="hybridMultilevel"/>
    <w:tmpl w:val="D90891E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EC6881"/>
    <w:multiLevelType w:val="multilevel"/>
    <w:tmpl w:val="5762A87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8F2E9F"/>
    <w:multiLevelType w:val="hybridMultilevel"/>
    <w:tmpl w:val="7E085B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B8E4EAC"/>
    <w:multiLevelType w:val="hybridMultilevel"/>
    <w:tmpl w:val="B2F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00145C"/>
    <w:multiLevelType w:val="hybridMultilevel"/>
    <w:tmpl w:val="5EAA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911770">
    <w:abstractNumId w:val="4"/>
  </w:num>
  <w:num w:numId="2" w16cid:durableId="64887395">
    <w:abstractNumId w:val="7"/>
  </w:num>
  <w:num w:numId="3" w16cid:durableId="117454432">
    <w:abstractNumId w:val="9"/>
  </w:num>
  <w:num w:numId="4" w16cid:durableId="1279027655">
    <w:abstractNumId w:val="1"/>
  </w:num>
  <w:num w:numId="5" w16cid:durableId="853106317">
    <w:abstractNumId w:val="13"/>
  </w:num>
  <w:num w:numId="6" w16cid:durableId="418908188">
    <w:abstractNumId w:val="12"/>
  </w:num>
  <w:num w:numId="7" w16cid:durableId="1042906677">
    <w:abstractNumId w:val="2"/>
  </w:num>
  <w:num w:numId="8" w16cid:durableId="40523452">
    <w:abstractNumId w:val="10"/>
  </w:num>
  <w:num w:numId="9" w16cid:durableId="1701128831">
    <w:abstractNumId w:val="0"/>
  </w:num>
  <w:num w:numId="10" w16cid:durableId="2081635582">
    <w:abstractNumId w:val="6"/>
  </w:num>
  <w:num w:numId="11" w16cid:durableId="1587225321">
    <w:abstractNumId w:val="14"/>
  </w:num>
  <w:num w:numId="12" w16cid:durableId="791754970">
    <w:abstractNumId w:val="8"/>
  </w:num>
  <w:num w:numId="13" w16cid:durableId="1479303446">
    <w:abstractNumId w:val="11"/>
  </w:num>
  <w:num w:numId="14" w16cid:durableId="1625381354">
    <w:abstractNumId w:val="5"/>
  </w:num>
  <w:num w:numId="15" w16cid:durableId="326254178">
    <w:abstractNumId w:val="15"/>
  </w:num>
  <w:num w:numId="16" w16cid:durableId="1108506659">
    <w:abstractNumId w:val="3"/>
  </w:num>
  <w:num w:numId="17" w16cid:durableId="8660186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BF"/>
    <w:rsid w:val="00013EAA"/>
    <w:rsid w:val="00022027"/>
    <w:rsid w:val="00022C59"/>
    <w:rsid w:val="000316E7"/>
    <w:rsid w:val="000651E2"/>
    <w:rsid w:val="000759D3"/>
    <w:rsid w:val="0009547C"/>
    <w:rsid w:val="000A045F"/>
    <w:rsid w:val="000B0509"/>
    <w:rsid w:val="000E458A"/>
    <w:rsid w:val="0010706E"/>
    <w:rsid w:val="00151D32"/>
    <w:rsid w:val="00154D8D"/>
    <w:rsid w:val="001817C7"/>
    <w:rsid w:val="0020344C"/>
    <w:rsid w:val="00231F6D"/>
    <w:rsid w:val="0023782A"/>
    <w:rsid w:val="00255845"/>
    <w:rsid w:val="00284C4A"/>
    <w:rsid w:val="002B4B68"/>
    <w:rsid w:val="002B54D3"/>
    <w:rsid w:val="002D0ABF"/>
    <w:rsid w:val="002E225A"/>
    <w:rsid w:val="002F129D"/>
    <w:rsid w:val="00320B70"/>
    <w:rsid w:val="0034426B"/>
    <w:rsid w:val="00391B72"/>
    <w:rsid w:val="003B4715"/>
    <w:rsid w:val="003C3A76"/>
    <w:rsid w:val="003C6AEC"/>
    <w:rsid w:val="003D181D"/>
    <w:rsid w:val="003F2E4B"/>
    <w:rsid w:val="004C66AC"/>
    <w:rsid w:val="004F6E4A"/>
    <w:rsid w:val="005146F0"/>
    <w:rsid w:val="00524292"/>
    <w:rsid w:val="005401E7"/>
    <w:rsid w:val="00540266"/>
    <w:rsid w:val="00546B40"/>
    <w:rsid w:val="0055081D"/>
    <w:rsid w:val="00583BD8"/>
    <w:rsid w:val="00586D3D"/>
    <w:rsid w:val="00597CFE"/>
    <w:rsid w:val="005D1CCB"/>
    <w:rsid w:val="006124FD"/>
    <w:rsid w:val="00625FC4"/>
    <w:rsid w:val="006317FE"/>
    <w:rsid w:val="00636BF0"/>
    <w:rsid w:val="00662EFA"/>
    <w:rsid w:val="006814C8"/>
    <w:rsid w:val="0068724A"/>
    <w:rsid w:val="00694B08"/>
    <w:rsid w:val="006A573B"/>
    <w:rsid w:val="006B088A"/>
    <w:rsid w:val="006D4E69"/>
    <w:rsid w:val="0070122F"/>
    <w:rsid w:val="0072202F"/>
    <w:rsid w:val="00730459"/>
    <w:rsid w:val="00730779"/>
    <w:rsid w:val="00786737"/>
    <w:rsid w:val="007B56F6"/>
    <w:rsid w:val="007F69CA"/>
    <w:rsid w:val="008237D3"/>
    <w:rsid w:val="00831EB5"/>
    <w:rsid w:val="008433C7"/>
    <w:rsid w:val="00845F19"/>
    <w:rsid w:val="00847BE5"/>
    <w:rsid w:val="008506A9"/>
    <w:rsid w:val="00853A09"/>
    <w:rsid w:val="00872904"/>
    <w:rsid w:val="00893F00"/>
    <w:rsid w:val="008E48A6"/>
    <w:rsid w:val="008F146A"/>
    <w:rsid w:val="00927117"/>
    <w:rsid w:val="00975D1F"/>
    <w:rsid w:val="00985DD3"/>
    <w:rsid w:val="0099327C"/>
    <w:rsid w:val="009A2E15"/>
    <w:rsid w:val="009D549E"/>
    <w:rsid w:val="009D5BE3"/>
    <w:rsid w:val="009E288E"/>
    <w:rsid w:val="00A046EA"/>
    <w:rsid w:val="00A111B4"/>
    <w:rsid w:val="00A34FDC"/>
    <w:rsid w:val="00A35B13"/>
    <w:rsid w:val="00A4209C"/>
    <w:rsid w:val="00A4739D"/>
    <w:rsid w:val="00AA7EED"/>
    <w:rsid w:val="00AC7001"/>
    <w:rsid w:val="00AC760A"/>
    <w:rsid w:val="00AE4884"/>
    <w:rsid w:val="00B13930"/>
    <w:rsid w:val="00B21DF4"/>
    <w:rsid w:val="00B27F78"/>
    <w:rsid w:val="00B53C55"/>
    <w:rsid w:val="00B73F92"/>
    <w:rsid w:val="00BA0592"/>
    <w:rsid w:val="00BA282C"/>
    <w:rsid w:val="00C11183"/>
    <w:rsid w:val="00C46FB7"/>
    <w:rsid w:val="00C80811"/>
    <w:rsid w:val="00CA435B"/>
    <w:rsid w:val="00CB4DF7"/>
    <w:rsid w:val="00CF1C2B"/>
    <w:rsid w:val="00CF7E40"/>
    <w:rsid w:val="00D565B3"/>
    <w:rsid w:val="00D64C18"/>
    <w:rsid w:val="00D767EC"/>
    <w:rsid w:val="00D94DC1"/>
    <w:rsid w:val="00DE2CA7"/>
    <w:rsid w:val="00E046E4"/>
    <w:rsid w:val="00E06CC8"/>
    <w:rsid w:val="00E52BA9"/>
    <w:rsid w:val="00E71A3A"/>
    <w:rsid w:val="00EC1FBA"/>
    <w:rsid w:val="00EC612D"/>
    <w:rsid w:val="00ED3A28"/>
    <w:rsid w:val="00EF392F"/>
    <w:rsid w:val="00F03602"/>
    <w:rsid w:val="00F240F5"/>
    <w:rsid w:val="00F77AFB"/>
    <w:rsid w:val="00F95184"/>
    <w:rsid w:val="00FB2F46"/>
    <w:rsid w:val="00FB50E0"/>
    <w:rsid w:val="00FD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0864D06"/>
  <w15:chartTrackingRefBased/>
  <w15:docId w15:val="{30A2C5EA-FB4C-483F-BD30-3A603E40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er" w:uiPriority="99"/>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A2E15"/>
    <w:pPr>
      <w:tabs>
        <w:tab w:val="center" w:pos="4819"/>
        <w:tab w:val="right" w:pos="9638"/>
      </w:tabs>
    </w:pPr>
  </w:style>
  <w:style w:type="character" w:styleId="Numeropagina">
    <w:name w:val="page number"/>
    <w:basedOn w:val="Carpredefinitoparagrafo"/>
    <w:rsid w:val="009A2E15"/>
  </w:style>
  <w:style w:type="paragraph" w:styleId="Intestazione">
    <w:name w:val="header"/>
    <w:basedOn w:val="Normale"/>
    <w:rsid w:val="009A2E15"/>
    <w:pPr>
      <w:tabs>
        <w:tab w:val="center" w:pos="4819"/>
        <w:tab w:val="right" w:pos="9638"/>
      </w:tabs>
    </w:pPr>
  </w:style>
  <w:style w:type="paragraph" w:customStyle="1" w:styleId="cella">
    <w:name w:val="cella"/>
    <w:basedOn w:val="Normale"/>
    <w:rsid w:val="006B088A"/>
    <w:pPr>
      <w:keepNext/>
      <w:jc w:val="center"/>
    </w:pPr>
    <w:rPr>
      <w:rFonts w:ascii="Arial Narrow" w:hAnsi="Arial Narrow" w:cs="Arial"/>
      <w:sz w:val="20"/>
      <w:szCs w:val="20"/>
    </w:rPr>
  </w:style>
  <w:style w:type="paragraph" w:customStyle="1" w:styleId="cellaintestazione">
    <w:name w:val="cella intestazione"/>
    <w:basedOn w:val="cella"/>
    <w:autoRedefine/>
    <w:rsid w:val="006B088A"/>
    <w:pPr>
      <w:ind w:left="113"/>
      <w:jc w:val="left"/>
    </w:pPr>
    <w:rPr>
      <w:b/>
    </w:rPr>
  </w:style>
  <w:style w:type="character" w:customStyle="1" w:styleId="MTEquationSection">
    <w:name w:val="MTEquationSection"/>
    <w:rsid w:val="009D5BE3"/>
    <w:rPr>
      <w:vanish/>
      <w:color w:val="FF0000"/>
      <w:sz w:val="48"/>
      <w:szCs w:val="48"/>
    </w:rPr>
  </w:style>
  <w:style w:type="character" w:styleId="Collegamentoipertestuale">
    <w:name w:val="Hyperlink"/>
    <w:rsid w:val="009D5BE3"/>
    <w:rPr>
      <w:color w:val="0000FF"/>
      <w:u w:val="single"/>
    </w:rPr>
  </w:style>
  <w:style w:type="paragraph" w:styleId="Rientrocorpodeltesto2">
    <w:name w:val="Body Text Indent 2"/>
    <w:basedOn w:val="Normale"/>
    <w:rsid w:val="009D5BE3"/>
    <w:pPr>
      <w:ind w:left="568" w:hanging="568"/>
      <w:jc w:val="both"/>
    </w:pPr>
    <w:rPr>
      <w:color w:val="FF0000"/>
      <w:szCs w:val="20"/>
    </w:rPr>
  </w:style>
  <w:style w:type="character" w:customStyle="1" w:styleId="eudoraheader">
    <w:name w:val="eudoraheader"/>
    <w:basedOn w:val="Carpredefinitoparagrafo"/>
    <w:rsid w:val="006124FD"/>
  </w:style>
  <w:style w:type="character" w:styleId="Enfasigrassetto">
    <w:name w:val="Strong"/>
    <w:rsid w:val="006124FD"/>
    <w:rPr>
      <w:b/>
      <w:bCs/>
    </w:rPr>
  </w:style>
  <w:style w:type="paragraph" w:styleId="NormaleWeb">
    <w:name w:val="Normal (Web)"/>
    <w:basedOn w:val="Normale"/>
    <w:rsid w:val="0055081D"/>
    <w:pPr>
      <w:spacing w:before="100" w:beforeAutospacing="1" w:after="100" w:afterAutospacing="1"/>
      <w:jc w:val="both"/>
    </w:pPr>
    <w:rPr>
      <w:rFonts w:ascii="Arial" w:hAnsi="Arial" w:cs="Arial"/>
      <w:color w:val="000000"/>
      <w:sz w:val="15"/>
      <w:szCs w:val="15"/>
    </w:rPr>
  </w:style>
  <w:style w:type="paragraph" w:customStyle="1" w:styleId="Paragrafoelenco1">
    <w:name w:val="Paragrafo elenco1"/>
    <w:basedOn w:val="Normale"/>
    <w:rsid w:val="00EC612D"/>
    <w:pPr>
      <w:ind w:left="720"/>
    </w:pPr>
  </w:style>
  <w:style w:type="paragraph" w:styleId="Titolo">
    <w:name w:val="Title"/>
    <w:basedOn w:val="Normale"/>
    <w:next w:val="Normale"/>
    <w:link w:val="TitoloCarattere"/>
    <w:qFormat/>
    <w:rsid w:val="00C80811"/>
    <w:pPr>
      <w:spacing w:before="240" w:after="60"/>
      <w:jc w:val="center"/>
      <w:outlineLvl w:val="0"/>
    </w:pPr>
    <w:rPr>
      <w:rFonts w:ascii="Palatino Linotype" w:hAnsi="Palatino Linotype"/>
      <w:b/>
      <w:bCs/>
      <w:kern w:val="28"/>
      <w:sz w:val="32"/>
      <w:szCs w:val="32"/>
    </w:rPr>
  </w:style>
  <w:style w:type="character" w:customStyle="1" w:styleId="TitoloCarattere">
    <w:name w:val="Titolo Carattere"/>
    <w:link w:val="Titolo"/>
    <w:rsid w:val="00C80811"/>
    <w:rPr>
      <w:rFonts w:ascii="Palatino Linotype" w:eastAsia="Times New Roman" w:hAnsi="Palatino Linotype" w:cs="Times New Roman"/>
      <w:b/>
      <w:bCs/>
      <w:kern w:val="28"/>
      <w:sz w:val="32"/>
      <w:szCs w:val="32"/>
      <w:lang w:val="it-IT" w:eastAsia="it-IT"/>
    </w:rPr>
  </w:style>
  <w:style w:type="paragraph" w:customStyle="1" w:styleId="Frontespizio">
    <w:name w:val="Frontespizio"/>
    <w:basedOn w:val="Normale"/>
    <w:link w:val="FrontespizioCarattere"/>
    <w:qFormat/>
    <w:rsid w:val="00C80811"/>
    <w:pPr>
      <w:jc w:val="center"/>
    </w:pPr>
    <w:rPr>
      <w:rFonts w:ascii="Palatino Linotype" w:hAnsi="Palatino Linotype"/>
      <w:sz w:val="32"/>
      <w:szCs w:val="32"/>
    </w:rPr>
  </w:style>
  <w:style w:type="character" w:customStyle="1" w:styleId="FrontespizioCarattere">
    <w:name w:val="Frontespizio Carattere"/>
    <w:link w:val="Frontespizio"/>
    <w:rsid w:val="00C80811"/>
    <w:rPr>
      <w:rFonts w:ascii="Palatino Linotype" w:hAnsi="Palatino Linotype"/>
      <w:sz w:val="32"/>
      <w:szCs w:val="32"/>
      <w:lang w:val="it-IT" w:eastAsia="it-IT"/>
    </w:rPr>
  </w:style>
  <w:style w:type="paragraph" w:customStyle="1" w:styleId="Capitolo">
    <w:name w:val="Capitolo"/>
    <w:basedOn w:val="Normale"/>
    <w:link w:val="CapitoloCarattere"/>
    <w:qFormat/>
    <w:rsid w:val="00B27F78"/>
    <w:pPr>
      <w:spacing w:after="480"/>
    </w:pPr>
    <w:rPr>
      <w:rFonts w:ascii="Palatino Linotype" w:hAnsi="Palatino Linotype"/>
      <w:b/>
      <w:sz w:val="48"/>
      <w:szCs w:val="28"/>
    </w:rPr>
  </w:style>
  <w:style w:type="character" w:customStyle="1" w:styleId="CapitoloCarattere">
    <w:name w:val="Capitolo Carattere"/>
    <w:link w:val="Capitolo"/>
    <w:rsid w:val="00B27F78"/>
    <w:rPr>
      <w:rFonts w:ascii="Palatino Linotype" w:hAnsi="Palatino Linotype"/>
      <w:b/>
      <w:sz w:val="48"/>
      <w:szCs w:val="28"/>
      <w:lang w:val="it-IT" w:eastAsia="it-IT"/>
    </w:rPr>
  </w:style>
  <w:style w:type="paragraph" w:customStyle="1" w:styleId="Testo">
    <w:name w:val="Testo"/>
    <w:basedOn w:val="Capitolo"/>
    <w:link w:val="TestoCarattere"/>
    <w:qFormat/>
    <w:rsid w:val="00D565B3"/>
    <w:pPr>
      <w:spacing w:after="120"/>
      <w:ind w:firstLine="340"/>
      <w:jc w:val="both"/>
    </w:pPr>
    <w:rPr>
      <w:b w:val="0"/>
      <w:sz w:val="22"/>
      <w:szCs w:val="24"/>
    </w:rPr>
  </w:style>
  <w:style w:type="character" w:customStyle="1" w:styleId="TestoCarattere">
    <w:name w:val="Testo Carattere"/>
    <w:link w:val="Testo"/>
    <w:rsid w:val="00D565B3"/>
    <w:rPr>
      <w:rFonts w:ascii="Palatino Linotype" w:hAnsi="Palatino Linotype"/>
      <w:sz w:val="22"/>
      <w:szCs w:val="24"/>
      <w:lang w:val="it-IT" w:eastAsia="it-IT"/>
    </w:rPr>
  </w:style>
  <w:style w:type="paragraph" w:customStyle="1" w:styleId="Sezione">
    <w:name w:val="Sezione"/>
    <w:basedOn w:val="Normale"/>
    <w:link w:val="SezioneCarattere"/>
    <w:qFormat/>
    <w:rsid w:val="00B27F78"/>
    <w:pPr>
      <w:spacing w:after="300"/>
      <w:jc w:val="both"/>
    </w:pPr>
    <w:rPr>
      <w:rFonts w:ascii="Palatino Linotype" w:hAnsi="Palatino Linotype"/>
      <w:sz w:val="36"/>
      <w:szCs w:val="28"/>
    </w:rPr>
  </w:style>
  <w:style w:type="character" w:customStyle="1" w:styleId="SezioneCarattere">
    <w:name w:val="Sezione Carattere"/>
    <w:link w:val="Sezione"/>
    <w:rsid w:val="00B27F78"/>
    <w:rPr>
      <w:rFonts w:ascii="Palatino Linotype" w:hAnsi="Palatino Linotype"/>
      <w:sz w:val="36"/>
      <w:szCs w:val="28"/>
      <w:lang w:val="it-IT" w:eastAsia="it-IT"/>
    </w:rPr>
  </w:style>
  <w:style w:type="paragraph" w:customStyle="1" w:styleId="Sottosottosezione">
    <w:name w:val="Sotto sottosezione"/>
    <w:basedOn w:val="Normale"/>
    <w:link w:val="SottosottosezioneCarattere"/>
    <w:qFormat/>
    <w:rsid w:val="00B27F78"/>
    <w:pPr>
      <w:spacing w:after="120"/>
      <w:jc w:val="both"/>
    </w:pPr>
    <w:rPr>
      <w:rFonts w:ascii="Palatino Linotype" w:hAnsi="Palatino Linotype"/>
      <w:i/>
    </w:rPr>
  </w:style>
  <w:style w:type="character" w:customStyle="1" w:styleId="SottosottosezioneCarattere">
    <w:name w:val="Sotto sottosezione Carattere"/>
    <w:link w:val="Sottosottosezione"/>
    <w:rsid w:val="00B27F78"/>
    <w:rPr>
      <w:rFonts w:ascii="Palatino Linotype" w:hAnsi="Palatino Linotype"/>
      <w:i/>
      <w:sz w:val="24"/>
      <w:szCs w:val="24"/>
      <w:lang w:val="it-IT" w:eastAsia="it-IT"/>
    </w:rPr>
  </w:style>
  <w:style w:type="paragraph" w:customStyle="1" w:styleId="Sottosezione">
    <w:name w:val="Sottosezione"/>
    <w:basedOn w:val="Sezione"/>
    <w:link w:val="SottosezioneCarattere"/>
    <w:qFormat/>
    <w:rsid w:val="00B27F78"/>
    <w:pPr>
      <w:spacing w:after="180"/>
    </w:pPr>
    <w:rPr>
      <w:sz w:val="30"/>
    </w:rPr>
  </w:style>
  <w:style w:type="character" w:customStyle="1" w:styleId="SottosezioneCarattere">
    <w:name w:val="Sottosezione Carattere"/>
    <w:link w:val="Sottosezione"/>
    <w:rsid w:val="00B27F78"/>
    <w:rPr>
      <w:rFonts w:ascii="Palatino Linotype" w:hAnsi="Palatino Linotype"/>
      <w:sz w:val="30"/>
      <w:szCs w:val="28"/>
      <w:lang w:val="it-IT" w:eastAsia="it-IT"/>
    </w:rPr>
  </w:style>
  <w:style w:type="paragraph" w:customStyle="1" w:styleId="Tabella">
    <w:name w:val="Tabella"/>
    <w:basedOn w:val="Normale"/>
    <w:link w:val="TabellaCarattere"/>
    <w:qFormat/>
    <w:rsid w:val="00CF7E40"/>
    <w:pPr>
      <w:spacing w:after="120"/>
      <w:jc w:val="center"/>
    </w:pPr>
    <w:rPr>
      <w:rFonts w:ascii="Palatino Linotype" w:hAnsi="Palatino Linotype"/>
      <w:sz w:val="22"/>
      <w:szCs w:val="22"/>
    </w:rPr>
  </w:style>
  <w:style w:type="character" w:customStyle="1" w:styleId="TabellaCarattere">
    <w:name w:val="Tabella Carattere"/>
    <w:basedOn w:val="Carpredefinitoparagrafo"/>
    <w:link w:val="Tabella"/>
    <w:rsid w:val="00CF7E40"/>
    <w:rPr>
      <w:rFonts w:ascii="Palatino Linotype" w:hAnsi="Palatino Linotype"/>
      <w:sz w:val="22"/>
      <w:szCs w:val="22"/>
      <w:lang w:val="it-IT" w:eastAsia="it-IT"/>
    </w:rPr>
  </w:style>
  <w:style w:type="paragraph" w:customStyle="1" w:styleId="Didascalia">
    <w:name w:val="Didascalia‎"/>
    <w:basedOn w:val="Normale"/>
    <w:link w:val="DidascaliaCarattere"/>
    <w:qFormat/>
    <w:rsid w:val="00E71A3A"/>
    <w:pPr>
      <w:spacing w:after="120"/>
      <w:jc w:val="both"/>
    </w:pPr>
    <w:rPr>
      <w:rFonts w:ascii="Palatino Linotype" w:hAnsi="Palatino Linotype"/>
      <w:sz w:val="22"/>
      <w:szCs w:val="22"/>
    </w:rPr>
  </w:style>
  <w:style w:type="character" w:customStyle="1" w:styleId="DidascaliaCarattere">
    <w:name w:val="Didascalia‎ Carattere"/>
    <w:basedOn w:val="Carpredefinitoparagrafo"/>
    <w:link w:val="Didascalia"/>
    <w:rsid w:val="00E71A3A"/>
    <w:rPr>
      <w:rFonts w:ascii="Palatino Linotype" w:hAnsi="Palatino Linotype"/>
      <w:sz w:val="22"/>
      <w:szCs w:val="22"/>
      <w:lang w:val="it-IT" w:eastAsia="it-IT"/>
    </w:rPr>
  </w:style>
  <w:style w:type="paragraph" w:customStyle="1" w:styleId="Bibliografia">
    <w:name w:val="Bibliografia‎"/>
    <w:basedOn w:val="Testo"/>
    <w:link w:val="BibliografiaCarattere"/>
    <w:qFormat/>
    <w:rsid w:val="00636BF0"/>
    <w:pPr>
      <w:ind w:left="340" w:hanging="340"/>
    </w:pPr>
  </w:style>
  <w:style w:type="character" w:customStyle="1" w:styleId="BibliografiaCarattere">
    <w:name w:val="Bibliografia‎ Carattere"/>
    <w:basedOn w:val="TestoCarattere"/>
    <w:link w:val="Bibliografia"/>
    <w:rsid w:val="00636BF0"/>
    <w:rPr>
      <w:rFonts w:ascii="Palatino Linotype" w:hAnsi="Palatino Linotype"/>
      <w:sz w:val="24"/>
      <w:szCs w:val="24"/>
      <w:lang w:val="it-IT" w:eastAsia="it-IT"/>
    </w:rPr>
  </w:style>
  <w:style w:type="character" w:styleId="Menzionenonrisolta">
    <w:name w:val="Unresolved Mention"/>
    <w:basedOn w:val="Carpredefinitoparagrafo"/>
    <w:uiPriority w:val="99"/>
    <w:semiHidden/>
    <w:unhideWhenUsed/>
    <w:rsid w:val="00F240F5"/>
    <w:rPr>
      <w:color w:val="605E5C"/>
      <w:shd w:val="clear" w:color="auto" w:fill="E1DFDD"/>
    </w:rPr>
  </w:style>
  <w:style w:type="character" w:styleId="Collegamentovisitato">
    <w:name w:val="FollowedHyperlink"/>
    <w:basedOn w:val="Carpredefinitoparagrafo"/>
    <w:rsid w:val="00F240F5"/>
    <w:rPr>
      <w:color w:val="96607D" w:themeColor="followedHyperlink"/>
      <w:u w:val="single"/>
    </w:rPr>
  </w:style>
  <w:style w:type="paragraph" w:styleId="Indice1">
    <w:name w:val="index 1"/>
    <w:basedOn w:val="Normale"/>
    <w:next w:val="Normale"/>
    <w:autoRedefine/>
    <w:uiPriority w:val="99"/>
    <w:rsid w:val="005401E7"/>
    <w:pPr>
      <w:spacing w:after="120"/>
      <w:ind w:left="238" w:hanging="238"/>
    </w:pPr>
    <w:rPr>
      <w:rFonts w:ascii="Palatino Linotype" w:hAnsi="Palatino Linotype"/>
    </w:rPr>
  </w:style>
  <w:style w:type="character" w:customStyle="1" w:styleId="PidipaginaCarattere">
    <w:name w:val="Piè di pagina Carattere"/>
    <w:basedOn w:val="Carpredefinitoparagrafo"/>
    <w:link w:val="Pidipagina"/>
    <w:uiPriority w:val="99"/>
    <w:rsid w:val="004C66AC"/>
    <w:rPr>
      <w:sz w:val="24"/>
      <w:szCs w:val="24"/>
      <w:lang w:val="it-IT" w:eastAsia="it-IT"/>
    </w:rPr>
  </w:style>
  <w:style w:type="character" w:styleId="Testosegnaposto">
    <w:name w:val="Placeholder Text"/>
    <w:basedOn w:val="Carpredefinitoparagrafo"/>
    <w:uiPriority w:val="99"/>
    <w:semiHidden/>
    <w:rsid w:val="004C66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0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hyperlink" Target="http://www.bul.unisi.ch/istruzioni/generalita/CitBibArtITA.ht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ceng.ust.hk/iscre17/manu/oralpaper.asp" TargetMode="External"/><Relationship Id="rId2" Type="http://schemas.openxmlformats.org/officeDocument/2006/relationships/numbering" Target="numbering.xml"/><Relationship Id="rId16" Type="http://schemas.openxmlformats.org/officeDocument/2006/relationships/hyperlink" Target="http://www.bepress.com/cppm/vol4/iss2/9" TargetMode="External"/><Relationship Id="rId20" Type="http://schemas.openxmlformats.org/officeDocument/2006/relationships/hyperlink" Target="http://www.fda.gov/downloads/Drugs/%20GuidanceComplianceRegulatoryInformation/Guidance/UCM0703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harmtech.com/ptedigital0711"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kayelaby.npl.co.uk/atomic_and_nuclear_physics/4_5/4_5_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95358-6EA0-4747-8148-97F2B97A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23</Pages>
  <Words>5764</Words>
  <Characters>34741</Characters>
  <Application>Microsoft Office Word</Application>
  <DocSecurity>0</DocSecurity>
  <Lines>289</Lines>
  <Paragraphs>80</Paragraphs>
  <ScaleCrop>false</ScaleCrop>
  <HeadingPairs>
    <vt:vector size="2" baseType="variant">
      <vt:variant>
        <vt:lpstr>Titolo</vt:lpstr>
      </vt:variant>
      <vt:variant>
        <vt:i4>1</vt:i4>
      </vt:variant>
    </vt:vector>
  </HeadingPairs>
  <TitlesOfParts>
    <vt:vector size="1" baseType="lpstr">
      <vt:lpstr>UNISS - Tesi di Laurea</vt:lpstr>
    </vt:vector>
  </TitlesOfParts>
  <Company>.</Company>
  <LinksUpToDate>false</LinksUpToDate>
  <CharactersWithSpaces>40425</CharactersWithSpaces>
  <SharedDoc>false</SharedDoc>
  <HLinks>
    <vt:vector size="36" baseType="variant">
      <vt:variant>
        <vt:i4>3276906</vt:i4>
      </vt:variant>
      <vt:variant>
        <vt:i4>26</vt:i4>
      </vt:variant>
      <vt:variant>
        <vt:i4>0</vt:i4>
      </vt:variant>
      <vt:variant>
        <vt:i4>5</vt:i4>
      </vt:variant>
      <vt:variant>
        <vt:lpwstr>http://www.fda.gov/downloads/Drugs/</vt:lpwstr>
      </vt:variant>
      <vt:variant>
        <vt:lpwstr/>
      </vt:variant>
      <vt:variant>
        <vt:i4>3342395</vt:i4>
      </vt:variant>
      <vt:variant>
        <vt:i4>23</vt:i4>
      </vt:variant>
      <vt:variant>
        <vt:i4>0</vt:i4>
      </vt:variant>
      <vt:variant>
        <vt:i4>5</vt:i4>
      </vt:variant>
      <vt:variant>
        <vt:lpwstr>http://www.kayelaby.npl.co.uk/atomic_and_nuclear_physics/4_5/4_5_2.html</vt:lpwstr>
      </vt:variant>
      <vt:variant>
        <vt:lpwstr/>
      </vt:variant>
      <vt:variant>
        <vt:i4>2293858</vt:i4>
      </vt:variant>
      <vt:variant>
        <vt:i4>20</vt:i4>
      </vt:variant>
      <vt:variant>
        <vt:i4>0</vt:i4>
      </vt:variant>
      <vt:variant>
        <vt:i4>5</vt:i4>
      </vt:variant>
      <vt:variant>
        <vt:lpwstr>http://www.bul.unisi.ch/istruzioni/generalita/CitBibArtITA.htm</vt:lpwstr>
      </vt:variant>
      <vt:variant>
        <vt:lpwstr>autore#autore</vt:lpwstr>
      </vt:variant>
      <vt:variant>
        <vt:i4>851970</vt:i4>
      </vt:variant>
      <vt:variant>
        <vt:i4>17</vt:i4>
      </vt:variant>
      <vt:variant>
        <vt:i4>0</vt:i4>
      </vt:variant>
      <vt:variant>
        <vt:i4>5</vt:i4>
      </vt:variant>
      <vt:variant>
        <vt:lpwstr>http://www.ceng.ust.hk/iscre17/manu/oralpaper.asp</vt:lpwstr>
      </vt:variant>
      <vt:variant>
        <vt:lpwstr/>
      </vt:variant>
      <vt:variant>
        <vt:i4>7536691</vt:i4>
      </vt:variant>
      <vt:variant>
        <vt:i4>14</vt:i4>
      </vt:variant>
      <vt:variant>
        <vt:i4>0</vt:i4>
      </vt:variant>
      <vt:variant>
        <vt:i4>5</vt:i4>
      </vt:variant>
      <vt:variant>
        <vt:lpwstr>http://www.bepress.com/cppm/vol4/iss2/9</vt:lpwstr>
      </vt:variant>
      <vt:variant>
        <vt:lpwstr/>
      </vt:variant>
      <vt:variant>
        <vt:i4>2162795</vt:i4>
      </vt:variant>
      <vt:variant>
        <vt:i4>11</vt:i4>
      </vt:variant>
      <vt:variant>
        <vt:i4>0</vt:i4>
      </vt:variant>
      <vt:variant>
        <vt:i4>5</vt:i4>
      </vt:variant>
      <vt:variant>
        <vt:lpwstr>http://www.pharmtech.com/ptedigital0711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UNISS - Tesi di Laurea</dc:title>
  <dc:subject/>
  <dc:creator>Antonio Costantino Marceddu</dc:creator>
  <cp:keywords/>
  <dc:description/>
  <cp:lastModifiedBy>Antonio Costantino  Marceddu</cp:lastModifiedBy>
  <cp:revision>43</cp:revision>
  <cp:lastPrinted>2013-02-23T12:33:00Z</cp:lastPrinted>
  <dcterms:created xsi:type="dcterms:W3CDTF">2025-12-19T09:07:00Z</dcterms:created>
  <dcterms:modified xsi:type="dcterms:W3CDTF">2026-01-15T11:14:00Z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(#S1.#E1)</vt:lpwstr>
  </property>
</Properties>
</file>